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1074" w14:textId="669AD80D" w:rsidR="00643E59" w:rsidRPr="00643E59" w:rsidRDefault="00270B53" w:rsidP="00643E59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r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>Wymagania edukacyjne</w:t>
      </w:r>
    </w:p>
    <w:p w14:paraId="644AD3A2" w14:textId="4BEEA2AB" w:rsidR="00643E59" w:rsidRDefault="00643E59" w:rsidP="00643E59">
      <w:pPr>
        <w:pStyle w:val="Tekstpodstawowy"/>
        <w:kinsoku w:val="0"/>
        <w:overflowPunct w:val="0"/>
        <w:spacing w:before="120" w:after="240" w:line="360" w:lineRule="auto"/>
        <w:rPr>
          <w:color w:val="221F1F"/>
          <w:w w:val="105"/>
        </w:rPr>
      </w:pPr>
      <w:r w:rsidRPr="00C21733">
        <w:rPr>
          <w:b/>
          <w:color w:val="221F1F"/>
          <w:w w:val="105"/>
        </w:rPr>
        <w:t>Uwaga!</w:t>
      </w:r>
      <w:r>
        <w:rPr>
          <w:color w:val="221F1F"/>
          <w:w w:val="105"/>
        </w:rPr>
        <w:t xml:space="preserve"> Szczegółowe warunki</w:t>
      </w:r>
      <w:r w:rsidR="00330D9D">
        <w:rPr>
          <w:color w:val="221F1F"/>
          <w:w w:val="105"/>
        </w:rPr>
        <w:t xml:space="preserve"> i </w:t>
      </w:r>
      <w:r>
        <w:rPr>
          <w:color w:val="221F1F"/>
          <w:w w:val="105"/>
        </w:rPr>
        <w:t>sposób oceniania określa statut szkoły</w:t>
      </w:r>
    </w:p>
    <w:p w14:paraId="441D69A9" w14:textId="77777777" w:rsidR="0039447D" w:rsidRPr="004428BD" w:rsidRDefault="0039447D" w:rsidP="0039447D">
      <w:pPr>
        <w:pStyle w:val="Tekstpodstawowy"/>
        <w:kinsoku w:val="0"/>
        <w:overflowPunct w:val="0"/>
        <w:spacing w:before="120" w:line="360" w:lineRule="auto"/>
        <w:rPr>
          <w:rFonts w:cs="Bookman Old Style"/>
          <w:i/>
          <w:iCs/>
          <w:color w:val="221F1F"/>
          <w:sz w:val="18"/>
          <w:szCs w:val="18"/>
        </w:rPr>
      </w:pPr>
      <w:r w:rsidRPr="00E41398">
        <w:rPr>
          <w:color w:val="000000"/>
          <w:sz w:val="20"/>
          <w:szCs w:val="20"/>
        </w:rPr>
        <w:t>*</w:t>
      </w:r>
      <w:r>
        <w:rPr>
          <w:rFonts w:cs="Bookman Old Style"/>
          <w:color w:val="221F1F"/>
          <w:vertAlign w:val="superscript"/>
        </w:rPr>
        <w:t xml:space="preserve"> </w:t>
      </w:r>
      <w:r w:rsidRPr="004428BD">
        <w:rPr>
          <w:rFonts w:cs="Bookman Old Style"/>
          <w:color w:val="221F1F"/>
          <w:sz w:val="18"/>
          <w:szCs w:val="18"/>
        </w:rPr>
        <w:t>Doświadczenia obowiązkowe zapisano pogrubioną czcionką.</w:t>
      </w:r>
    </w:p>
    <w:p w14:paraId="376B4F63" w14:textId="77777777" w:rsidR="0039447D" w:rsidRPr="004428BD" w:rsidRDefault="0039447D" w:rsidP="0039447D">
      <w:pPr>
        <w:pStyle w:val="Tekstpodstawowy"/>
        <w:spacing w:after="120"/>
        <w:rPr>
          <w:rFonts w:cs="Bookman Old Style"/>
          <w:i/>
          <w:iCs/>
          <w:color w:val="221F1F"/>
          <w:sz w:val="18"/>
          <w:szCs w:val="18"/>
        </w:rPr>
      </w:pPr>
      <w:r w:rsidRPr="0004415C">
        <w:rPr>
          <w:rFonts w:cs="Bookman Old Style"/>
          <w:color w:val="221F1F"/>
          <w:w w:val="105"/>
          <w:sz w:val="18"/>
          <w:szCs w:val="18"/>
        </w:rPr>
        <w:t xml:space="preserve">Symbolem </w:t>
      </w:r>
      <w:r w:rsidRPr="0004415C">
        <w:rPr>
          <w:rFonts w:cs="Bookman Old Style"/>
          <w:color w:val="221F1F"/>
          <w:w w:val="105"/>
          <w:sz w:val="18"/>
          <w:szCs w:val="18"/>
          <w:vertAlign w:val="superscript"/>
        </w:rPr>
        <w:t>D</w:t>
      </w:r>
      <w:r w:rsidRPr="0004415C">
        <w:rPr>
          <w:rFonts w:cs="Bookman Old Style"/>
          <w:color w:val="221F1F"/>
          <w:w w:val="105"/>
          <w:sz w:val="18"/>
          <w:szCs w:val="18"/>
        </w:rPr>
        <w:t xml:space="preserve"> oznaczono treści spoza podstawy programowej</w:t>
      </w:r>
      <w:r w:rsidRPr="00E6642F">
        <w:rPr>
          <w:rFonts w:ascii="Calibri" w:hAnsi="Calibri" w:cs="Bookman Old Style"/>
          <w:i/>
          <w:iCs/>
          <w:color w:val="221F1F"/>
          <w:sz w:val="18"/>
          <w:szCs w:val="18"/>
        </w:rPr>
        <w:t>.</w:t>
      </w:r>
    </w:p>
    <w:p w14:paraId="2AD15E62" w14:textId="77777777" w:rsidR="0039447D" w:rsidRPr="004428BD" w:rsidRDefault="0039447D" w:rsidP="0039447D">
      <w:pPr>
        <w:pStyle w:val="Tekstkomentarza"/>
        <w:rPr>
          <w:sz w:val="18"/>
          <w:szCs w:val="18"/>
        </w:rPr>
      </w:pPr>
    </w:p>
    <w:p w14:paraId="3D1EB223" w14:textId="6FB4C6FF" w:rsidR="0039447D" w:rsidRPr="0004415C" w:rsidRDefault="0039447D" w:rsidP="0039447D">
      <w:pPr>
        <w:rPr>
          <w:rStyle w:val="Pogrubienie"/>
          <w:b w:val="0"/>
          <w:bCs w:val="0"/>
          <w:sz w:val="18"/>
          <w:szCs w:val="18"/>
        </w:rPr>
      </w:pPr>
      <w:r>
        <w:rPr>
          <w:rStyle w:val="Pogrubienie"/>
          <w:sz w:val="18"/>
          <w:szCs w:val="18"/>
        </w:rPr>
        <w:t>Przedmiotowy system oceniania</w:t>
      </w:r>
      <w:r w:rsidRPr="0004415C">
        <w:rPr>
          <w:rStyle w:val="Pogrubienie"/>
          <w:sz w:val="18"/>
          <w:szCs w:val="18"/>
        </w:rPr>
        <w:t xml:space="preserve"> uwzględnia zmiany z 2024 r. wynikające z uszczuplenia podstawy programowej. Szarym kolorem oznaczono treści, o których realizacji decyduje nauczyciel.</w:t>
      </w:r>
    </w:p>
    <w:p w14:paraId="5DA4CF11" w14:textId="77777777" w:rsidR="0039447D" w:rsidRPr="00053744" w:rsidRDefault="0039447D" w:rsidP="0039447D">
      <w:pPr>
        <w:rPr>
          <w:sz w:val="18"/>
          <w:szCs w:val="18"/>
        </w:rPr>
      </w:pPr>
    </w:p>
    <w:p w14:paraId="1CE34E0B" w14:textId="0AF5289E" w:rsidR="0039447D" w:rsidRDefault="0039447D" w:rsidP="0039447D">
      <w:pPr>
        <w:rPr>
          <w:color w:val="1B1B1B"/>
          <w:sz w:val="18"/>
          <w:szCs w:val="18"/>
          <w:shd w:val="clear" w:color="auto" w:fill="FFFFFF"/>
        </w:rPr>
      </w:pPr>
      <w:r w:rsidRPr="00053744">
        <w:rPr>
          <w:sz w:val="18"/>
          <w:szCs w:val="18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053744">
        <w:rPr>
          <w:i/>
          <w:iCs/>
          <w:color w:val="1B1B1B"/>
          <w:sz w:val="18"/>
          <w:szCs w:val="18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053744">
        <w:rPr>
          <w:color w:val="1B1B1B"/>
          <w:sz w:val="18"/>
          <w:szCs w:val="18"/>
          <w:shd w:val="clear" w:color="auto" w:fill="FFFFFF"/>
        </w:rPr>
        <w:t>.</w:t>
      </w:r>
    </w:p>
    <w:p w14:paraId="7A23DE4E" w14:textId="77777777" w:rsidR="0039447D" w:rsidRPr="0039447D" w:rsidRDefault="0039447D" w:rsidP="0039447D">
      <w:pPr>
        <w:rPr>
          <w:color w:val="1B1B1B"/>
          <w:sz w:val="18"/>
          <w:szCs w:val="18"/>
          <w:shd w:val="clear" w:color="auto" w:fill="FFFFFF"/>
        </w:rPr>
      </w:pPr>
    </w:p>
    <w:p w14:paraId="25A5CF1C" w14:textId="77777777" w:rsidR="00643E59" w:rsidRPr="00643E59" w:rsidRDefault="004C41F6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F69FAE2" wp14:editId="4FCA9A59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B6F75" id="Freeform 6" o:spid="_x0000_s1026" style="position:absolute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14:paraId="6507362B" w14:textId="77777777" w:rsidR="00643E59" w:rsidRPr="00643E59" w:rsidRDefault="00643E59" w:rsidP="00330D9D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Pr="00643E59">
        <w:rPr>
          <w:rFonts w:cs="Bookman Old Style"/>
          <w:b/>
          <w:bCs/>
          <w:color w:val="221F1F"/>
          <w:spacing w:val="-47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Pr="00643E59">
        <w:rPr>
          <w:rFonts w:cs="Bookman Old Style"/>
          <w:b/>
          <w:bCs/>
          <w:color w:val="221F1F"/>
          <w:spacing w:val="-4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 w:rsidR="00330D9D">
        <w:rPr>
          <w:color w:val="221F1F"/>
          <w:w w:val="105"/>
          <w:sz w:val="17"/>
          <w:szCs w:val="17"/>
        </w:rPr>
        <w:t>np.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dostateczny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dopuszczający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12"/>
          <w:w w:val="12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pomocy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innych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uczniów).</w:t>
      </w:r>
    </w:p>
    <w:p w14:paraId="60B5F705" w14:textId="77777777" w:rsidR="00643E59" w:rsidRPr="00643E59" w:rsidRDefault="00643E59" w:rsidP="00330D9D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wymagane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poziomach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niż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podstawowy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powinien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wykonać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(na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dobry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niekiedy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może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jeszcze korzystać</w:t>
      </w:r>
      <w:r w:rsidR="00330D9D"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</w:t>
      </w:r>
      <w:r w:rsidRPr="00643E59">
        <w:rPr>
          <w:color w:val="221F1F"/>
          <w:spacing w:val="-1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nauczyciela).</w:t>
      </w:r>
    </w:p>
    <w:p w14:paraId="3FD26E22" w14:textId="77777777" w:rsidR="007B39F9" w:rsidRDefault="00643E59" w:rsidP="007B39F9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niż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dostateczny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uczeń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wykonuje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zadania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(na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37"/>
          <w:w w:val="125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umiarkowanie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trudne;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bardzo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14:paraId="2155AF9C" w14:textId="77777777" w:rsidR="00643E59" w:rsidRPr="00643E59" w:rsidRDefault="004C41F6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A90380D" wp14:editId="79C31DE4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1DA4" id="Freeform 7" o:spid="_x0000_s1026" style="position:absolute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14:paraId="6F3EA7D2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 w:rsidR="00330D9D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 w:rsidR="00330D9D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 w:rsidR="00330D9D"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14:paraId="51B90D50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 w:rsidR="00330D9D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14:paraId="434090CD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 w:rsidR="00330D9D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 w:rsidR="00330D9D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14:paraId="1EFFE10A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 w:rsidR="00330D9D"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14:paraId="59690AEF" w14:textId="77777777" w:rsidR="00643E59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14:paraId="2DD5458C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</w:t>
      </w:r>
      <w:r w:rsidR="00330D9D">
        <w:rPr>
          <w:color w:val="221F1F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14:paraId="69D9D3B7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 w:rsidR="00330D9D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14:paraId="649BF4BC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14:paraId="4E08C7A8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 w:rsidR="00330D9D"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 w:rsidR="00330D9D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 w:rsidR="00330D9D"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 w:rsidR="00330D9D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internetu,</w:t>
      </w:r>
    </w:p>
    <w:p w14:paraId="41E05F6F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przyczynowo-skutkowe,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 w:rsidR="00330D9D"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14:paraId="57B9F246" w14:textId="77777777" w:rsidR="00643E59" w:rsidRP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lastRenderedPageBreak/>
        <w:t>współpracuje</w:t>
      </w:r>
      <w:r w:rsidR="00330D9D"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 w:rsidR="00330D9D"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 w:rsidR="00330D9D"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14:paraId="1390562D" w14:textId="3EE173C7" w:rsidR="00643E59" w:rsidRPr="00643E59" w:rsidRDefault="00643E59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bookmarkStart w:id="0" w:name="_Hlk171521454"/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t xml:space="preserve">Szczegółowe wymagania na poszczególne </w:t>
      </w:r>
      <w:r w:rsidR="002462F4">
        <w:rPr>
          <w:rFonts w:ascii="Arial" w:hAnsi="Arial" w:cs="Arial"/>
          <w:b/>
          <w:color w:val="221F1F"/>
          <w:w w:val="110"/>
          <w:sz w:val="27"/>
          <w:szCs w:val="27"/>
        </w:rPr>
        <w:t>oceny</w:t>
      </w:r>
    </w:p>
    <w:p w14:paraId="2346C1A9" w14:textId="135404BC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</w:rPr>
      </w:pPr>
      <w:r>
        <w:rPr>
          <w:color w:val="221F1F"/>
          <w:w w:val="110"/>
        </w:rPr>
        <w:t xml:space="preserve">(wymagania na kolejne </w:t>
      </w:r>
      <w:r w:rsidR="002462F4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się </w:t>
      </w:r>
      <w:r>
        <w:rPr>
          <w:rFonts w:ascii="Bookman Old Style" w:hAnsi="Bookman Old Style" w:cs="Bookman Old Style"/>
          <w:b/>
          <w:bCs/>
          <w:color w:val="221F1F"/>
          <w:w w:val="110"/>
        </w:rPr>
        <w:t xml:space="preserve">kumulują </w:t>
      </w:r>
      <w:r w:rsidR="005F4896">
        <w:rPr>
          <w:color w:val="221F1F"/>
          <w:w w:val="125"/>
        </w:rPr>
        <w:t>–</w:t>
      </w:r>
      <w:r>
        <w:rPr>
          <w:color w:val="221F1F"/>
          <w:w w:val="125"/>
        </w:rPr>
        <w:t xml:space="preserve"> </w:t>
      </w:r>
      <w:r>
        <w:rPr>
          <w:color w:val="221F1F"/>
          <w:w w:val="110"/>
        </w:rPr>
        <w:t xml:space="preserve">obejmują również wymagania na </w:t>
      </w:r>
      <w:r w:rsidR="002462F4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niższe)</w:t>
      </w:r>
    </w:p>
    <w:tbl>
      <w:tblPr>
        <w:tblW w:w="15876" w:type="dxa"/>
        <w:tblInd w:w="-937" w:type="dxa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362"/>
        <w:gridCol w:w="3363"/>
        <w:gridCol w:w="3363"/>
        <w:gridCol w:w="3363"/>
        <w:gridCol w:w="2425"/>
      </w:tblGrid>
      <w:tr w:rsidR="00931870" w14:paraId="1FC7130F" w14:textId="0011B3C3" w:rsidTr="005F4896">
        <w:trPr>
          <w:trHeight w:val="20"/>
          <w:tblHeader/>
        </w:trPr>
        <w:tc>
          <w:tcPr>
            <w:tcW w:w="15876" w:type="dxa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bookmarkEnd w:id="0"/>
          <w:p w14:paraId="4229E634" w14:textId="7B751C59" w:rsidR="00931870" w:rsidRPr="00643E59" w:rsidRDefault="00931870" w:rsidP="005F4896">
            <w:pPr>
              <w:pStyle w:val="TableParagraph"/>
              <w:kinsoku w:val="0"/>
              <w:overflowPunct w:val="0"/>
              <w:spacing w:line="276" w:lineRule="auto"/>
              <w:ind w:left="-3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Ocena</w:t>
            </w:r>
          </w:p>
        </w:tc>
      </w:tr>
      <w:tr w:rsidR="00931870" w14:paraId="5DF846FD" w14:textId="5C7132BB" w:rsidTr="005F4896">
        <w:trPr>
          <w:trHeight w:val="20"/>
          <w:tblHeader/>
        </w:trPr>
        <w:tc>
          <w:tcPr>
            <w:tcW w:w="3362" w:type="dxa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332D8A7" w14:textId="105BD1CB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d</w:t>
            </w: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opuszczając</w:t>
            </w: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a</w:t>
            </w:r>
          </w:p>
        </w:tc>
        <w:tc>
          <w:tcPr>
            <w:tcW w:w="3363" w:type="dxa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40AE4CF8" w14:textId="3F693E24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dostateczn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3363" w:type="dxa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79CB98D0" w14:textId="6A8738B1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3363" w:type="dxa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12B251C9" w14:textId="2D79F9AD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bardzo 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2425" w:type="dxa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7DB40F3D" w14:textId="001166D2" w:rsidR="00931870" w:rsidRPr="00643E59" w:rsidRDefault="00931870" w:rsidP="00931870">
            <w:pPr>
              <w:pStyle w:val="TableParagraph"/>
              <w:kinsoku w:val="0"/>
              <w:overflowPunct w:val="0"/>
              <w:spacing w:line="276" w:lineRule="auto"/>
              <w:ind w:left="-35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celująca</w:t>
            </w:r>
          </w:p>
        </w:tc>
      </w:tr>
      <w:tr w:rsidR="00931870" w14:paraId="52E187A7" w14:textId="7FB99928" w:rsidTr="005F4896">
        <w:trPr>
          <w:trHeight w:val="20"/>
        </w:trPr>
        <w:tc>
          <w:tcPr>
            <w:tcW w:w="15876" w:type="dxa"/>
            <w:gridSpan w:val="5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0E35996E" w14:textId="7A485734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Wprowadzenie</w:t>
            </w:r>
          </w:p>
        </w:tc>
      </w:tr>
      <w:tr w:rsidR="00931870" w14:paraId="27F61DAA" w14:textId="394BDB37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11E055C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7C05F47" w14:textId="77777777" w:rsidR="00931870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jakie obiekty stanowią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przedmiot zainteresowania fizyki i astronomii; wskazuje ich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5A142439" w14:textId="77777777" w:rsidR="00931870" w:rsidRPr="00326AD8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przelicza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wielokrotności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podwielokrotności,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tabeli przedrostków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jednostek</w:t>
            </w:r>
          </w:p>
          <w:p w14:paraId="51BE7B18" w14:textId="77777777" w:rsidR="00931870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E00FF8">
              <w:rPr>
                <w:color w:val="221F1F"/>
                <w:w w:val="105"/>
                <w:sz w:val="15"/>
                <w:szCs w:val="15"/>
              </w:rPr>
              <w:t>wskazuje podstawowe sposoby</w:t>
            </w:r>
            <w:r w:rsidRPr="00E00FF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E00FF8">
              <w:rPr>
                <w:color w:val="221F1F"/>
                <w:w w:val="105"/>
                <w:sz w:val="15"/>
                <w:szCs w:val="15"/>
              </w:rPr>
              <w:t>badania otaczającego świata w fizyce i innych naukach przyrodniczych</w:t>
            </w:r>
          </w:p>
          <w:p w14:paraId="752E9F13" w14:textId="77777777" w:rsidR="00931870" w:rsidRPr="00326AD8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posługuje się pojęciem niepewności pomiaru wielkości prostych; zapisuje wynik pomiaru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jego</w:t>
            </w:r>
            <w:r w:rsidRP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jednostką,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informacji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niepewności</w:t>
            </w:r>
          </w:p>
          <w:p w14:paraId="18999D3B" w14:textId="77777777" w:rsidR="00931870" w:rsidRPr="00330D9D" w:rsidRDefault="00931870" w:rsidP="00326AD8">
            <w:pPr>
              <w:pStyle w:val="TableParagraph"/>
              <w:numPr>
                <w:ilvl w:val="0"/>
                <w:numId w:val="45"/>
              </w:numPr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30D9D">
              <w:rPr>
                <w:color w:val="221F1F"/>
                <w:w w:val="105"/>
                <w:sz w:val="15"/>
                <w:szCs w:val="15"/>
              </w:rPr>
              <w:t>rozwiązuje proste zadania związane z opracowaniem wyników</w:t>
            </w:r>
            <w:r w:rsidRPr="00330D9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pomiarów; </w:t>
            </w:r>
            <w:r w:rsidRPr="00330D9D">
              <w:rPr>
                <w:color w:val="221F1F"/>
                <w:w w:val="105"/>
                <w:sz w:val="14"/>
                <w:szCs w:val="14"/>
              </w:rPr>
              <w:t>wykonuje obliczenia i zapisuje wynik zgodnie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 z zasadami</w:t>
            </w:r>
            <w:r w:rsidRPr="00330D9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zaokrąglania, z zachowaniem liczby cyfr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znaczących wynikającej z dokładności pomiaru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lub danych</w:t>
            </w:r>
          </w:p>
          <w:p w14:paraId="5831A7B0" w14:textId="77777777" w:rsidR="00931870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tekst popularnonaukowy dotyczący zastosowań fizyki w wielu dziedzinach nauki i życia (pod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kierunkiem nauczyciela); wyodrębnia z tekstu informacje kluczowe i przedstawia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 w różnych postaciach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3FB012E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4F68E6F3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rozmiary różnych obiektów, którymi zajmują się fizycy i astronomowie, korzystając z infografiki zamieszczonej w podręczniku</w:t>
            </w:r>
          </w:p>
          <w:p w14:paraId="0670DCAF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o rozmiarach obiektów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zadań</w:t>
            </w:r>
          </w:p>
          <w:p w14:paraId="32CEE856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 podstawowe wielkości fizyczne i ich jednostki w układzie SI, wskazuje przyrządy służące do ich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46B3FF03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przykładzie) podstawowe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metody opracowywania wyników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pomiarów</w:t>
            </w:r>
          </w:p>
          <w:p w14:paraId="024AF2C8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wykonuje wybrane pomiary wielokrotne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(np. długości ołówka) i wyznacza średnią jako końcowy wynik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10508A39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zadania związane z opracowaniem wyników pomiarów; wykonuje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</w:t>
            </w:r>
          </w:p>
          <w:p w14:paraId="7CD35C96" w14:textId="03B05BDF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    i zapisuje wynik zgodnie z zasadami zaokrąglania, z zachowaniem liczby cyfr znaczących wynikającej z dokładności pomiaru lub danych</w:t>
            </w:r>
          </w:p>
          <w:p w14:paraId="5393D9F5" w14:textId="1FC11C55" w:rsidR="00931870" w:rsidRPr="00326AD8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przedstawia własnymi słowami główne tezy tekstu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(zamieszczonego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podręczniku)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Fizyka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– komu się przydaje </w:t>
            </w:r>
            <w:r w:rsidRPr="00326AD8">
              <w:rPr>
                <w:color w:val="221F1F"/>
                <w:w w:val="105"/>
                <w:sz w:val="15"/>
                <w:szCs w:val="15"/>
              </w:rPr>
              <w:t>lub innego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podobnej tematyce</w:t>
            </w:r>
          </w:p>
          <w:p w14:paraId="6A1D6265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454A718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3E9AF47F" w14:textId="77777777" w:rsidR="00931870" w:rsidRDefault="00931870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rząd obiektów, którymi zajmują się fizycy i astronomowie</w:t>
            </w:r>
          </w:p>
          <w:p w14:paraId="59A28F7E" w14:textId="77777777" w:rsidR="00931870" w:rsidRDefault="00931870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o rozmiarach obiektów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4C67A911" w14:textId="77777777" w:rsidR="00931870" w:rsidRDefault="00931870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pochodzące z analizy tekstu popularnonaukowego do rozwiązywania problemów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CDD847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56EEF33C" w14:textId="55A48DB1" w:rsidR="00931870" w:rsidRDefault="00931870" w:rsidP="00326AD8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(np. w internecie) tekst popularnonaukowy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 powiązań fizyki z innymi dziedzinami nauki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5F85455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2E25A70C" w14:textId="6E0B5A7D" w:rsidR="00931870" w:rsidRPr="004C41F6" w:rsidRDefault="00931870" w:rsidP="00931870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 samodzielnie analizuje tekst popularnonaukowy</w:t>
            </w:r>
            <w:r w:rsidRPr="00931870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(znaleziony np. w internecie) dotyczący powiązań fizyki z innymi dziedzinami nauki; przedstawia wyniki tej analizy; posługuje się informacjami pochodzącymi z analizy tego tekstu</w:t>
            </w:r>
          </w:p>
        </w:tc>
      </w:tr>
      <w:tr w:rsidR="005F4896" w14:paraId="5BBA9146" w14:textId="75863792" w:rsidTr="003C719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90ECF6E" w14:textId="22E7B1E4" w:rsidR="005F4896" w:rsidRPr="00C92CF0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1. Przyczyny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opis ruchu prostoliniowego</w:t>
            </w:r>
          </w:p>
        </w:tc>
      </w:tr>
      <w:tr w:rsidR="00931870" w14:paraId="14E242E0" w14:textId="08387E50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F641A26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</w:t>
            </w: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5E4BF6F9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wielkości wektorowe i wielkości skalarne; wskazuje ich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234EA020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wraz z jej jednostką; określa cechy wektora siły; wskazuje przyrząd służący do pomiaru siły; przedstawia siłę za pomocą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wektora</w:t>
            </w:r>
          </w:p>
          <w:p w14:paraId="1A61B429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ilustruje trzecią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zasadę dynamiki, korzystając z opisu doświadczenia</w:t>
            </w:r>
          </w:p>
          <w:p w14:paraId="314935C7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oddziaływanie ciał, posługując się trzecią zasadą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0A0E590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rozpoznaje i nazywa siły, podaje ich przykłady w różnych sytuacjach praktycznych (siły: ciężkości,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nacisku, sprężystości, wyporu, oporów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ruchu); rozróżnia siłę wypadkową i siłę równoważącą</w:t>
            </w:r>
          </w:p>
          <w:p w14:paraId="1793B017" w14:textId="77777777" w:rsidR="00931870" w:rsidRPr="004C41F6" w:rsidRDefault="00931870" w:rsidP="00330D9D">
            <w:pPr>
              <w:pStyle w:val="TableParagraph"/>
              <w:numPr>
                <w:ilvl w:val="1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C41F6"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4C41F6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wypadkowej; wyznacza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siłę wypadkową dla</w:t>
            </w:r>
            <w:r w:rsidRPr="004C41F6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sił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jednakowych kierunkach; opisuje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siły, które się równoważą</w:t>
            </w:r>
          </w:p>
          <w:p w14:paraId="17D70F9D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i wskazuje przykłady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względności ruchu; rozróżnia pojęcia: tor i droga</w:t>
            </w:r>
          </w:p>
          <w:p w14:paraId="307EC8C9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prędkości z drogą i czasem, w jakim ta droga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została przebyta; przelicza jednostki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0AE99D31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 prostoliniowym ruch, w którym droga przebyta w jednostkowych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przedziałach czasu jest stała i tor jest linią prostą; wskazuje w otoczeniu przykłady 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3F400FEE" w14:textId="77777777" w:rsidR="00931870" w:rsidRPr="00326AD8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wyznacza wartość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drogę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wykresów zależności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drogi od czasu dla ruchu prostoliniowego odcinkami jednostajnego; sporządza te wykresy na podstawie podanych informacji</w:t>
            </w:r>
          </w:p>
          <w:p w14:paraId="17B000F8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pierwszej zasady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5621E5F6" w14:textId="77777777" w:rsidR="00931870" w:rsidRPr="00330D9D" w:rsidRDefault="00931870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z w:val="15"/>
                <w:szCs w:val="15"/>
              </w:rPr>
            </w:pPr>
            <w:r w:rsidRPr="00DB7079">
              <w:rPr>
                <w:color w:val="221F1F"/>
                <w:sz w:val="14"/>
                <w:szCs w:val="14"/>
              </w:rPr>
              <w:t>nazywa ruchem jednostajnie przyspieszonym</w:t>
            </w:r>
            <w:r w:rsidRPr="00330D9D">
              <w:rPr>
                <w:color w:val="221F1F"/>
                <w:sz w:val="15"/>
                <w:szCs w:val="15"/>
              </w:rPr>
              <w:t xml:space="preserve"> ruch, w którym wartość prędkości rośnie w jednostkowych przedziałach czasu o taką samą wartość, a ruchem jednostajnie opóźnionym –</w:t>
            </w:r>
            <w:r>
              <w:rPr>
                <w:color w:val="221F1F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pacing w:val="-28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ruch, w którym wartość prędkości</w:t>
            </w:r>
            <w:r w:rsidRPr="00330D9D">
              <w:rPr>
                <w:color w:val="221F1F"/>
                <w:spacing w:val="-24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maleje w jednostkowych przedziałach czasu o taką samą wartość</w:t>
            </w:r>
          </w:p>
          <w:p w14:paraId="6D7FED39" w14:textId="77777777" w:rsidR="00931870" w:rsidRDefault="00931870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obliczeniach związek przyspieszenia ze zmianą</w:t>
            </w:r>
            <w:r w:rsidRPr="00326AD8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jakim ta zmiana nastąpiła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v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=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a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 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</w:p>
          <w:p w14:paraId="5FBCA242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masy jako miary bezwładności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62A9B63C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stałą siłę jako przyczynę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jednostajnie zmiennego; formułuje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23C10A18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i masą a przyspieszeniem</w:t>
            </w:r>
          </w:p>
          <w:p w14:paraId="3FACFC95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drugiej zasady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A62AD01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opory ruchu (opory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ośrodka i tarcie); opisuje, jak siła tarcia i opory ośrodka wpływają na ruch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6693E723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przykłady szkodliwości i użyteczności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53171982" w14:textId="013506A6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przykłady układów inercjalnych i nieinercjalnych</w:t>
            </w:r>
          </w:p>
          <w:p w14:paraId="383A6A5E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Co to jest  żagiel słoneczny </w:t>
            </w:r>
            <w:r>
              <w:rPr>
                <w:color w:val="221F1F"/>
                <w:w w:val="105"/>
                <w:sz w:val="15"/>
                <w:szCs w:val="15"/>
              </w:rPr>
              <w:t>lub inny o podobnej tematyce;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wyodrębnia z tekstu informacje kluczowe, posługuje się nimi i przedstawia je w różnych postaciach</w:t>
            </w:r>
          </w:p>
          <w:p w14:paraId="340F5F55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4CC908C9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nie żadna siła albo kiedy wszystkie działające nań siły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równoważą</w:t>
            </w:r>
          </w:p>
          <w:p w14:paraId="5762D6B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czynniki wpływające na siłę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tarcia; bada, od czego zależy opór powietrza, korzystając z opisu doświadczenia; przedstawia wyniki doświadczenia, formułuje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wnioski</w:t>
            </w:r>
          </w:p>
          <w:p w14:paraId="05D51B0E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lub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14:paraId="5B7BAE5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32DD3486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6B34D37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64A2684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jednostajnego prostoliniowego, 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458868F4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14:paraId="1D2F32B5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36B909F8" w14:textId="77777777" w:rsidR="00931870" w:rsidRDefault="00931870" w:rsidP="00BF2C1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ciał,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 ruchu i wykorzystując 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3C03C1E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w różnych postaciach, 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podwielokrotności, p</w:t>
            </w:r>
            <w:r>
              <w:rPr>
                <w:color w:val="221F1F"/>
                <w:w w:val="105"/>
                <w:sz w:val="15"/>
                <w:szCs w:val="15"/>
              </w:rPr>
              <w:t>rzeprowadza obliczenia i zapisuje wynik zgodnie z zasadami zaokrąglania, z zachowaniem liczby cyfr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znaczących wynikającej z dokładności pomiaru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z danych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0CF409D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9EE884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doświadczenie ilustrujące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trzecią zasadę dynamiki na schematycznym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rysunku</w:t>
            </w:r>
          </w:p>
          <w:p w14:paraId="6EEFAD77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wyjaśnia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przykładach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otoczenia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wzajemność oddziaływań; analizuje i opisuje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przedstawionych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ilustracjach</w:t>
            </w:r>
          </w:p>
          <w:p w14:paraId="7BDE909C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trzecią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245E9D8B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graficznie siłę wypadkową dla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 działających w dowolnych kierunkach na płaszczyźnie</w:t>
            </w:r>
          </w:p>
          <w:p w14:paraId="5CCEB47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pojęcia: położenie, tor i droga</w:t>
            </w:r>
          </w:p>
          <w:p w14:paraId="00EEF4D5" w14:textId="77777777" w:rsidR="00931870" w:rsidRPr="00BF2C1A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posługuje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BF2C1A">
              <w:rPr>
                <w:color w:val="221F1F"/>
                <w:w w:val="105"/>
                <w:sz w:val="15"/>
                <w:szCs w:val="15"/>
              </w:rPr>
              <w:t xml:space="preserve">do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 ruchów wielkościami wektorowymi: przemieszczenie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prędkość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>wraz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 z 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ich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jednostkami; przestawia graficznie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opisuje wektory prędkości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przemieszczenia</w:t>
            </w:r>
          </w:p>
          <w:p w14:paraId="6A33458D" w14:textId="19608DE5" w:rsidR="00931870" w:rsidRPr="00BF2C1A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w w:val="105"/>
                <w:sz w:val="15"/>
                <w:szCs w:val="15"/>
              </w:rPr>
              <w:t>porównuje wybrane prędkości</w:t>
            </w:r>
            <w:r w:rsidRPr="00BF2C1A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występujące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 przyrodzie na podstawie infografiki</w:t>
            </w:r>
            <w:r w:rsidRPr="00BF2C1A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Rekordy prędkości </w:t>
            </w:r>
            <w:r w:rsidRPr="00BF2C1A">
              <w:rPr>
                <w:color w:val="221F1F"/>
                <w:w w:val="105"/>
                <w:sz w:val="15"/>
                <w:szCs w:val="15"/>
              </w:rPr>
              <w:t>lub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innych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materiałów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źródłowych</w:t>
            </w:r>
          </w:p>
          <w:p w14:paraId="4C001893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prędkość średnią i prędkość chwilową</w:t>
            </w:r>
          </w:p>
          <w:p w14:paraId="3ABBA95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prostoliniowym ruch, w którym nie zmieniają się wartość, kierunek i zwrot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4C5CB564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prostoliniowy jednostajny, posługując się zależnościami położenia i drogi od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1BA7930C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wykresy 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s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 i 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06C10569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pierwszą zasadę dynamiki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35F93CA6" w14:textId="28303859" w:rsidR="00931870" w:rsidRPr="00BB281C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lastRenderedPageBreak/>
              <w:t xml:space="preserve">analizuje tekst z podręcznika </w:t>
            </w:r>
            <w:r w:rsidRPr="00BB281C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Zasada bezwładności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; na tej podstawie</w:t>
            </w:r>
            <w:r w:rsidRPr="00BB281C">
              <w:rPr>
                <w:color w:val="221F1F"/>
                <w:spacing w:val="-23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przedstawia informacje z historii formułowania zasad dynamiki, zwłaszcza pierwszej</w:t>
            </w:r>
            <w:r w:rsidRPr="00BB281C">
              <w:rPr>
                <w:color w:val="221F1F"/>
                <w:spacing w:val="-2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zasady</w:t>
            </w:r>
          </w:p>
          <w:p w14:paraId="35988C4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 posługując się pojęciem przyspieszenia jako wielkości wektorowej, wraz z jego jednostką; określa cechy wektora przyspieszenia, przedstawia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go graficznie</w:t>
            </w:r>
          </w:p>
          <w:p w14:paraId="384AC082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posługując się zależnościami położenia, wartości prędkości i drogi od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26C81BF6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wyznacza zmianę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wykresów zależności prędkości od czasu</w:t>
            </w:r>
            <w:r w:rsidRPr="005932CB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dla ruchu prostoliniowego jednostajnie</w:t>
            </w:r>
            <w:r w:rsidRPr="005932CB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zmiennego (przyspieszonego lub</w:t>
            </w:r>
            <w:r w:rsidRPr="005932CB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opóźnionego)</w:t>
            </w:r>
          </w:p>
          <w:p w14:paraId="65E572F3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przyspieszeniem; opisuje związek jednostki siły (1 N)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14:paraId="2E77B22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drugą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40FABF96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i porównuje tarcie statyczne i tarcie kinetyczne; wyjaśnia, jakie czynniki wpływają na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siłę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czego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zależy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opór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powietrza</w:t>
            </w:r>
          </w:p>
          <w:p w14:paraId="6E94BE86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rolę tarcia na wybranych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</w:t>
            </w:r>
          </w:p>
          <w:p w14:paraId="5B5DFD22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14:paraId="3FC4F544" w14:textId="77777777" w:rsidR="00931870" w:rsidRPr="00D86C3F" w:rsidRDefault="00931870" w:rsidP="00FA1F40">
            <w:pPr>
              <w:pStyle w:val="Akapitzlist"/>
              <w:numPr>
                <w:ilvl w:val="0"/>
                <w:numId w:val="31"/>
              </w:numPr>
              <w:tabs>
                <w:tab w:val="left" w:pos="364"/>
              </w:tabs>
              <w:kinsoku w:val="0"/>
              <w:overflowPunct w:val="0"/>
              <w:spacing w:before="0" w:line="276" w:lineRule="auto"/>
            </w:pPr>
            <w:r w:rsidRPr="00FD43F3">
              <w:rPr>
                <w:rFonts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 xml:space="preserve">doświadczalnie </w:t>
            </w:r>
            <w:r w:rsidRPr="00D86C3F">
              <w:rPr>
                <w:b/>
                <w:sz w:val="16"/>
                <w:szCs w:val="16"/>
              </w:rPr>
              <w:t>demonstruje zachowanie ciał w układach poruszających się z przyspieszeniem</w:t>
            </w:r>
            <w:r>
              <w:rPr>
                <w:vertAlign w:val="superscript"/>
              </w:rPr>
              <w:t xml:space="preserve"> </w:t>
            </w:r>
          </w:p>
          <w:p w14:paraId="02020B79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układy inercjalne i układy nieinercjalne</w:t>
            </w:r>
          </w:p>
          <w:p w14:paraId="237EC54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 lub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5163D21F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bada:</w:t>
            </w:r>
          </w:p>
          <w:p w14:paraId="7D80D41D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równoważenie siły wypadkowej,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 z opisu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5256491B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 na nie żadna siła albo wszystkie działające nań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się równoważą; analizuje siły działające na ciało</w:t>
            </w:r>
          </w:p>
          <w:p w14:paraId="533F724A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(za pomocą programów komputerowych) ruch ciała pod wpływem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niezrównoważonej siły, korzystając z jego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</w:p>
          <w:p w14:paraId="441066C9" w14:textId="77777777" w:rsidR="00931870" w:rsidRPr="005932CB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(za pomocą programów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komputerowych) zależność</w:t>
            </w:r>
            <w:r w:rsidRPr="005932CB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od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masy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ciała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wartości siły oraz obserwuje skutki działania siły,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ich opisów;</w:t>
            </w:r>
          </w:p>
          <w:p w14:paraId="4444080F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6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przedstawia, analizuje i opracowuje wyniki doświadczenia, uwzględniając 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>niepewności pomiarów; formułuje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wnioski</w:t>
            </w:r>
          </w:p>
          <w:p w14:paraId="00F5F587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problemy:</w:t>
            </w:r>
          </w:p>
          <w:p w14:paraId="76D8F9DB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CF64124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 siły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0E2DEDC1" w14:textId="77777777" w:rsidR="00931870" w:rsidRPr="005932CB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drogą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jakim ta droga została przebyta</w:t>
            </w:r>
          </w:p>
          <w:p w14:paraId="1306B957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związane z opisem ruchu jednostajnego prostoliniowego,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 wykorzystaniem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pierwszej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401093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jednostajnie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36CC1957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4EF4F094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związane z ruchem ciał, uwzględniając 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opory ruchu</w:t>
            </w:r>
          </w:p>
          <w:p w14:paraId="25BE2CAB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opisem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nieinercjalnych,</w:t>
            </w:r>
          </w:p>
          <w:p w14:paraId="0BC459DE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posługuje się materiałami pomocniczymi i kalkulatorem, tworzy teksty i rysunki schematyczne w celu zilustrowania zjawiska lub problemu, wykonuje obliczenia szacunkowe i poddaje analizie otrzymany wynik</w:t>
            </w:r>
          </w:p>
          <w:p w14:paraId="06B8408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przyczynach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opisie ruchu prostoliniowego, uwzględniając opory </w:t>
            </w:r>
            <w:r w:rsidRPr="0075449C">
              <w:rPr>
                <w:color w:val="221F1F"/>
                <w:sz w:val="16"/>
                <w:szCs w:val="16"/>
              </w:rPr>
              <w:t>ruchu i układ odniesienia; przedstawia najważniejsze</w:t>
            </w:r>
            <w:r w:rsidRPr="0075449C">
              <w:rPr>
                <w:color w:val="221F1F"/>
                <w:w w:val="105"/>
                <w:sz w:val="16"/>
                <w:szCs w:val="16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pojęcia, zasady i zależności, porównuje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ruchy jednostajny i jednostajnie zmienny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590AC06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A243D5D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wartość siły wypadkowej dla sił działających w dowolnych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kierunkach 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płaszczyźnie</w:t>
            </w:r>
          </w:p>
          <w:p w14:paraId="5B531B29" w14:textId="77777777" w:rsidR="00931870" w:rsidRPr="005932CB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wybranym przykładzie praktyczne wykorzystanie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wyznaczania siły wypadkowej dla sił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działających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14:paraId="1E45CFD5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na wybranym przykładzie sposób określania prędkości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chwilowej</w:t>
            </w:r>
          </w:p>
          <w:p w14:paraId="7742F358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wykresem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 ruchu jednostajnego prostoliniowego jest linia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prosta</w:t>
            </w:r>
          </w:p>
          <w:p w14:paraId="5E7E766C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ruchy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jednostajny i jednostajnie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</w:t>
            </w:r>
          </w:p>
          <w:p w14:paraId="3491E607" w14:textId="77777777" w:rsidR="00931870" w:rsidRPr="005932CB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sporządza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interpretuje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wykresy zależności wartości</w:t>
            </w:r>
            <w:r w:rsidRPr="005932CB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ruchu prostoliniowym jednostajnie zmiennym od czasu</w:t>
            </w:r>
          </w:p>
          <w:p w14:paraId="5C325762" w14:textId="47EFBD3B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spadające ciało, na przykładzie skoku na spadochronie; ilustruje je schematycznym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rysunkiem</w:t>
            </w:r>
          </w:p>
          <w:p w14:paraId="533B5314" w14:textId="3DA75583" w:rsidR="00931870" w:rsidRPr="0075449C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14:paraId="124F3753" w14:textId="77777777" w:rsidR="00931870" w:rsidRPr="005932CB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przykładach różnice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między opisami zjawisk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obserwowanych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pojazdach poruszających się ruchem jednostajnie zmiennym,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 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14:paraId="040A3423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posługuje się informacjami pochodzącymi z analizy materiałów źródłowych, w tym tekstów popularnonaukowych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zaczerpniętych z internetu,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167ED30C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oddziaływań</w:t>
            </w:r>
          </w:p>
          <w:p w14:paraId="1A732CE8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występujących w przyrodzie</w:t>
            </w:r>
          </w:p>
          <w:p w14:paraId="4F8E86F0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problemy:</w:t>
            </w:r>
          </w:p>
          <w:p w14:paraId="29DB8A0B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664B8E34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7B9B424B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 jednostajnego,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E4B3C8C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14:paraId="775E7FBA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wykorzystaniem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drugiej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F56FD99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związane z ruchem,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474BE0AD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związane z opisem zjawisk w układach inercjalnych i nieinercjalnych</w:t>
            </w:r>
          </w:p>
          <w:p w14:paraId="44F71DB2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 doświadczeń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573B0F21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badania równoważenia siły wypadkowej;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graficznie i opisuje rozkład sił w doświadczeniu</w:t>
            </w:r>
          </w:p>
          <w:p w14:paraId="0FC03A2F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ruchu ciała pod wpływem niezrównoważonej siły (za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pomocą programów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komputerowych)</w:t>
            </w:r>
          </w:p>
          <w:p w14:paraId="5C84E4B4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zależności przyspieszenia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 masy ciała i wartości działającej siły (za pomocą programów komputerowych) oraz obserwacji skutków działania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</w:t>
            </w:r>
          </w:p>
          <w:p w14:paraId="7146C01A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czynników wpływających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siłę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4244A92B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demonstracji zachowania się ciał w układach poruszających się z przyspieszeniem</w:t>
            </w:r>
          </w:p>
          <w:p w14:paraId="5F1ABD0C" w14:textId="0C396FE8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i analizuje materiały źródłowe, w 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tym teksty popularnonaukowe dotyczące treści rozdziału </w:t>
            </w:r>
            <w:r w:rsidRPr="0075449C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Zasada bezwładności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>, np. historii formułowania zasad dynamiki</w:t>
            </w:r>
            <w:r>
              <w:rPr>
                <w:color w:val="221F1F"/>
                <w:w w:val="105"/>
                <w:sz w:val="15"/>
                <w:szCs w:val="15"/>
              </w:rPr>
              <w:t>;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 tych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</w:t>
            </w:r>
          </w:p>
          <w:p w14:paraId="1FD35AD1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projekt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związany z badaniem ruchu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(opisany w podręczniku); prezentuje wyniki doświadczenia domowego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A4FB528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EE57FF9" w14:textId="252A882F" w:rsidR="00931870" w:rsidRDefault="00931870" w:rsidP="00330D9D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356B2F07" w14:textId="77777777" w:rsidR="00931870" w:rsidRDefault="00931870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6BF7E287" w14:textId="77777777" w:rsidR="00931870" w:rsidRDefault="00931870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1FBA3DB8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jednostajnego,</w:t>
            </w:r>
          </w:p>
          <w:p w14:paraId="46DE8C3E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14:paraId="62B6FC8A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</w:t>
            </w:r>
            <w:r w:rsidRPr="00326AD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2103280E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11246679" w14:textId="77777777" w:rsidR="00931870" w:rsidRPr="00735624" w:rsidRDefault="00931870" w:rsidP="00735624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oporów ruchu</w:t>
            </w:r>
          </w:p>
          <w:p w14:paraId="3C7BEB13" w14:textId="77777777" w:rsidR="00931870" w:rsidRPr="00326AD8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</w:t>
            </w:r>
            <w:r>
              <w:rPr>
                <w:color w:val="221F1F"/>
                <w:w w:val="105"/>
                <w:sz w:val="15"/>
                <w:szCs w:val="15"/>
              </w:rPr>
              <w:t>em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 nieinercjalnych</w:t>
            </w:r>
          </w:p>
          <w:p w14:paraId="78F61DCD" w14:textId="77777777" w:rsidR="00931870" w:rsidRDefault="00931870" w:rsidP="00BF2C1A">
            <w:pPr>
              <w:pStyle w:val="TableParagraph"/>
              <w:numPr>
                <w:ilvl w:val="1"/>
                <w:numId w:val="3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 projekt związany z badaniem ruchu (inny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niż opisany w podręczniku)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2CAF06C" w14:textId="77777777" w:rsidR="00931870" w:rsidRDefault="005F4896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2E76352E" w14:textId="6BB7317D" w:rsidR="005F4896" w:rsidRDefault="005F4896" w:rsidP="005F4896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07E2E64E" w14:textId="77777777" w:rsidR="005F4896" w:rsidRDefault="005F4896" w:rsidP="005F4896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26A9E17B" w14:textId="77777777" w:rsidR="005F4896" w:rsidRDefault="005F4896" w:rsidP="005F4896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5E3BE66D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jednostajnego,</w:t>
            </w:r>
          </w:p>
          <w:p w14:paraId="3B03CD06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14:paraId="1BDD2876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</w:t>
            </w:r>
            <w:r w:rsidRPr="00326AD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0E660313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7A9098F6" w14:textId="77777777" w:rsidR="005F4896" w:rsidRPr="00735624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oporów ruchu</w:t>
            </w:r>
          </w:p>
          <w:p w14:paraId="184903E4" w14:textId="08734E9F" w:rsidR="005F4896" w:rsidRPr="00326AD8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</w:t>
            </w:r>
            <w:r>
              <w:rPr>
                <w:color w:val="221F1F"/>
                <w:w w:val="105"/>
                <w:sz w:val="15"/>
                <w:szCs w:val="15"/>
              </w:rPr>
              <w:t>em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</w:t>
            </w:r>
            <w:r>
              <w:rPr>
                <w:color w:val="221F1F"/>
                <w:w w:val="105"/>
                <w:sz w:val="15"/>
                <w:szCs w:val="15"/>
              </w:rPr>
              <w:t>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14:paraId="7A52843F" w14:textId="4EB5E2CF" w:rsidR="005F4896" w:rsidRPr="004C41F6" w:rsidRDefault="005F4896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  <w:tr w:rsidR="005F4896" w:rsidRPr="005932CB" w14:paraId="0B7354D5" w14:textId="4AA86623" w:rsidTr="003C719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963334B" w14:textId="65ED501D" w:rsidR="005F4896" w:rsidRPr="005932CB" w:rsidRDefault="005F4896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2. Ruch po okręgu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grawitacja</w:t>
            </w:r>
          </w:p>
        </w:tc>
      </w:tr>
      <w:tr w:rsidR="00931870" w14:paraId="321659C4" w14:textId="2DB39146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28A191D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6F24E0A" w14:textId="77777777" w:rsidR="00931870" w:rsidRPr="005F0D9F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rozróżnia ruchy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prostoliniowy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krzywoliniowy; wskazuje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otoczeniu przykłady ruchu krzywoliniowego,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ruchu po okręgu</w:t>
            </w:r>
          </w:p>
          <w:p w14:paraId="78A8D409" w14:textId="77777777" w:rsidR="00931870" w:rsidRPr="005F0D9F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posługuje się pojęciami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okresu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jednostkami; opisuje związek jednostki częstotliwości (1 Hz)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jednostką czasu (1 s)</w:t>
            </w:r>
          </w:p>
          <w:p w14:paraId="7FDB4784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przykładach), jaki skutek wywołuje siła działająca prostopadle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kierunku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1A5382AD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dośrodkową jako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ruchu jednostajnego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okręgu</w:t>
            </w:r>
          </w:p>
          <w:p w14:paraId="10C8D3BC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ciężkości; stosuje w 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ciężkości, masą i przyspieszeniem grawitacyjnym</w:t>
            </w:r>
          </w:p>
          <w:p w14:paraId="036F7F35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i 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676FD8A9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funkcję siły dośrodkowej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 niebieskich pełni siła grawitacji; wskazuje siłę grawitacji jako przyczynę ruchu krzywoliniowego ciał niebieskich (planet, księżyców);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określa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wpływ siły grawitacji na tor ruchu tych ciał</w:t>
            </w:r>
          </w:p>
          <w:p w14:paraId="48D7C561" w14:textId="77777777" w:rsidR="00931870" w:rsidRPr="00DB7079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sz w:val="14"/>
                <w:szCs w:val="14"/>
              </w:rPr>
              <w:t>wskazuje siłę grawitacji jako siłę dośrodkową w ruchu satelitów</w:t>
            </w:r>
            <w:r w:rsidRPr="00DB7079">
              <w:rPr>
                <w:color w:val="221F1F"/>
                <w:spacing w:val="-24"/>
                <w:w w:val="105"/>
                <w:sz w:val="14"/>
                <w:szCs w:val="14"/>
              </w:rPr>
              <w:t xml:space="preserve"> </w:t>
            </w:r>
            <w:r w:rsidRPr="00DB7079">
              <w:rPr>
                <w:color w:val="221F1F"/>
                <w:w w:val="105"/>
                <w:sz w:val="14"/>
                <w:szCs w:val="14"/>
              </w:rPr>
              <w:t>wokół Ziemi</w:t>
            </w:r>
          </w:p>
          <w:p w14:paraId="18BBE8FE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wie, jak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gdzie można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przeprowadzać obserwacje astronomiczne;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wymienia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przestrzega zasad bezpieczeństwa podczas obserwacji nieba</w:t>
            </w:r>
          </w:p>
          <w:p w14:paraId="7BE60813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wagi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sprężynowa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elektroniczna bezpośrednio mierzą siłę nacisku ciała, które się na nich znajduje</w:t>
            </w:r>
          </w:p>
          <w:p w14:paraId="42D0BCC2" w14:textId="77777777" w:rsidR="00931870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opisuje, jak poruszają się po niebie gwiazdy i planety, gdy obserwujemy je z Ziemi; wskazuje przyczynę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pozornego ruchu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5CE6420E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przeprowadza</w:t>
            </w:r>
            <w:r w:rsidRPr="005F0D9F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obserwacje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doświadczenia,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opisów:</w:t>
            </w:r>
          </w:p>
          <w:p w14:paraId="0880FC4A" w14:textId="77777777" w:rsidR="00931870" w:rsidRDefault="00931870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obserwację skutków działania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dośrodkowej</w:t>
            </w:r>
          </w:p>
          <w:p w14:paraId="575B5742" w14:textId="77777777" w:rsidR="00931870" w:rsidRDefault="00931870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doświadczenia modelowe lub obserwacje faz Księżyca i ruchu Księżyca wokół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Ziemi;</w:t>
            </w:r>
          </w:p>
          <w:p w14:paraId="662F578A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wyniki doświadczeń i obserwacji</w:t>
            </w:r>
          </w:p>
          <w:p w14:paraId="413E3DCC" w14:textId="77777777" w:rsidR="00931870" w:rsidRDefault="00931870" w:rsidP="005932C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0BD58DD5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AAEEC3D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wykorzystaniem związku między siłą dośrodkową a masą i prędkością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liniową ciała oraz promieniem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43A99B0E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5CAE3915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22D0C208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 w:rsidRPr="00456B5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456B58"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3DB079DC" w14:textId="77777777" w:rsidR="00931870" w:rsidRPr="00456B58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opisywaniem stanów</w:t>
            </w:r>
            <w:r w:rsidRPr="00456B5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456B58">
              <w:rPr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14:paraId="363FB54E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Księżyca i Ziemi w Układzie Słonecznym</w:t>
            </w:r>
          </w:p>
          <w:p w14:paraId="451B36A5" w14:textId="77777777" w:rsidR="00931870" w:rsidRDefault="00931870" w:rsidP="005F0D9F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 xml:space="preserve">–  </w:t>
            </w:r>
            <w:r>
              <w:rPr>
                <w:color w:val="221F1F"/>
                <w:w w:val="105"/>
                <w:sz w:val="15"/>
                <w:szCs w:val="15"/>
              </w:rPr>
              <w:t>budową Układu Słonecznego,</w:t>
            </w:r>
          </w:p>
          <w:p w14:paraId="400C3275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wyodrębnia z tekstów i ilustracji informacje kluczowe dla opisywanego zjawiska bądź problemu, przedstawia je w różnych postaciach, przelicza wielokrotności i podwielokrotności,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przeprowadza obliczenia i zapisuje wynik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zgodnie z zasadami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zaokrąglania, z zachowaniem liczby cyfr znaczących wynikającej z dokładności danych</w:t>
            </w:r>
          </w:p>
          <w:p w14:paraId="2EF8762A" w14:textId="77777777" w:rsidR="00931870" w:rsidRDefault="00931870" w:rsidP="005F0D9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Nieoceniony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towarzysz</w:t>
            </w:r>
            <w:r>
              <w:rPr>
                <w:color w:val="221F1F"/>
                <w:w w:val="105"/>
                <w:sz w:val="15"/>
                <w:szCs w:val="15"/>
              </w:rPr>
              <w:t>; wyodrębnia informacje kluczowe, posługuje się nimi i przedstawia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 w różnych postaciach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CDA03ED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2D54655" w14:textId="77777777" w:rsidR="00931870" w:rsidRPr="005F0D9F" w:rsidRDefault="00931870" w:rsidP="00DB707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opisuje ruch jednostajny po okręgu,</w:t>
            </w:r>
            <w:r w:rsidRPr="005F0D9F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posługując się pojęciami: okresu,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prędkości liniowej,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</w:t>
            </w:r>
          </w:p>
          <w:p w14:paraId="6AF7FD4C" w14:textId="77777777" w:rsidR="00931870" w:rsidRPr="005F0D9F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rysuje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wektor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liniowej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okręgu, określa jego cechy</w:t>
            </w:r>
          </w:p>
          <w:p w14:paraId="46BD4552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 okres i częstotliwość w ruchu jednostajnym po okręgu; 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związek między prędkością liniową a promieniem okręgu i okresem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6619263D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porównuje okresy i częstotliwości w ruchu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 okręgu wybranych ciał; posługuje się informacjami pochodzącymi z analizy materiałów źródłowych (infografiki zamieszczonej w podręczniku)</w:t>
            </w:r>
          </w:p>
          <w:p w14:paraId="6DDCEEFD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siłę dośrodkową jako przyczynę ruchu jednostajnego po okręgu, określa jej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cechy (kierunek i zwrot); wskazuje przykłady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pełniących funkcję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siły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dośrodkowej</w:t>
            </w:r>
          </w:p>
          <w:p w14:paraId="4FC95147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ilustruje na schematycznym rysunku wyniki obserwacji skutków działania siły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dośrodkowej</w:t>
            </w:r>
          </w:p>
          <w:p w14:paraId="793FE3E3" w14:textId="77777777" w:rsidR="00931870" w:rsidRPr="005F0D9F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 w:rsidRPr="005F0D9F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 (na podstawie wyników doświadczenia); zapisuje wzór na wartość siły dośrodkowej</w:t>
            </w:r>
          </w:p>
          <w:p w14:paraId="2316662A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jakościowo (na wybranych przykładach ruchu) siły pełniące funkcję siły dośrodkowej, np. siły: tarcia,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elektrostatyczną, naprężenia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nici</w:t>
            </w:r>
          </w:p>
          <w:p w14:paraId="2D5A25E9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obracający się układ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odniesienia układem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nieinercjalnym</w:t>
            </w:r>
          </w:p>
          <w:p w14:paraId="766D2E83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spadania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559E53BF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prawo powszechnego ciążenia; posługuje się prawem powszechnego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ciążenia do opisu oddziaływania grawitacyjnego; ilustruje na rysunku schematycznym siły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35FF9F7A" w14:textId="77777777" w:rsidR="00931870" w:rsidRPr="005F0D9F" w:rsidRDefault="00931870" w:rsidP="005F0D9F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podaje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interpretuje wzór na siłę</w:t>
            </w:r>
            <w:r w:rsidRPr="005F0D9F"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  <w:r w:rsidRPr="005F0D9F">
              <w:rPr>
                <w:color w:val="221F1F"/>
                <w:w w:val="105"/>
                <w:sz w:val="15"/>
                <w:szCs w:val="15"/>
              </w:rPr>
              <w:t>; posługuje się pojęciem stałej</w:t>
            </w:r>
            <w:r w:rsidRPr="005F0D9F">
              <w:rPr>
                <w:color w:val="221F1F"/>
                <w:spacing w:val="-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grawitacji;</w:t>
            </w:r>
            <w:r>
              <w:rPr>
                <w:color w:val="221F1F"/>
                <w:w w:val="105"/>
                <w:sz w:val="15"/>
                <w:szCs w:val="15"/>
              </w:rPr>
              <w:t xml:space="preserve"> podaje</w:t>
            </w:r>
            <w:r w:rsidRPr="005F0D9F">
              <w:rPr>
                <w:color w:val="221F1F"/>
                <w:spacing w:val="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jej wartość,</w:t>
            </w:r>
            <w:r w:rsidRPr="005F0D9F"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materiałów pomocniczych</w:t>
            </w:r>
          </w:p>
          <w:p w14:paraId="2A95E409" w14:textId="7777777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siłę grawitacji jako siłę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dośrodkową w ruchu po orbicie kołowej; wyjaśnia,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dlaczego planety krążą wokół Słońca, a księżyce –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wokół planet, a nie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odwrotnie</w:t>
            </w:r>
          </w:p>
          <w:p w14:paraId="535A0981" w14:textId="7777777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Księżyc nie spada na Ziemię; ilustruje na rysunku schematycznym siły oddziaływania grawitacyjnego między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tymi ciałami</w:t>
            </w:r>
          </w:p>
          <w:p w14:paraId="402B8AB5" w14:textId="54A809B1" w:rsidR="00931870" w:rsidRPr="00FB734B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przedstawia wybrane informacje z historii odkryć związanych z grawitacją, w szczególności teorię ruchu Księżyca, na podstawie analizy tekstów z podręcznika: </w:t>
            </w:r>
            <w:r w:rsidRPr="00FB734B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Jak można zmierzyć masę Ziemi i Działo Newtona</w:t>
            </w:r>
          </w:p>
          <w:p w14:paraId="61750A5C" w14:textId="11B4FF6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opisuje wygląd nieba nocą oraz widomy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obrót nieba w ciągu doby, wyjaśnia z czego on wynika; posługuje się pojęciami: Gwiazda Polarna,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gwiazdozbiory</w:t>
            </w:r>
          </w:p>
          <w:p w14:paraId="621B45A2" w14:textId="7777777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ruch satelitów wokół Ziemi; posługuje się pojęciem satelity geostacjonarnego, omawia jego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 i możliwości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wykorzystania</w:t>
            </w:r>
          </w:p>
          <w:p w14:paraId="4B4B4C5D" w14:textId="67B6D806" w:rsidR="00931870" w:rsidRPr="00FB734B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 najważniejsze fakty z historii</w:t>
            </w:r>
            <w:r w:rsidRPr="00FB734B">
              <w:rPr>
                <w:color w:val="221F1F"/>
                <w:spacing w:val="-31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lotów kosmicznych i wymienia przykłady zastosowania satelitów (na podstawie informacji zamieszczonych w podręczniku)</w:t>
            </w:r>
          </w:p>
          <w:p w14:paraId="22BD76EF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stan nieważkości i stan przeciążenia; podaje warunki i przykłady ich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59887EEC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warunki i i podaje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występowania stanu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647A043D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wygląd powierzchni Księżyca oraz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jego miejsce i ruch w Układzie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38019691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mechanizm powstawania faz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zaćmień jako konsekwencje prostoliniowego rozchodzenia się światła w ośrodku jednorodnym</w:t>
            </w:r>
          </w:p>
          <w:p w14:paraId="2FF9FC90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opisuje budowę Układu Słonecznego i jego miejsce w Galaktyce; posługuje się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pojęciami jednostki astronomicznej i roku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świetlnego</w:t>
            </w:r>
          </w:p>
          <w:p w14:paraId="245AE985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planet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 oraz innych obiektów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</w:t>
            </w:r>
          </w:p>
          <w:p w14:paraId="4EBD588D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rozwój astronomii od czasów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Kopernika do czasów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Newtona</w:t>
            </w:r>
          </w:p>
          <w:p w14:paraId="50FAECC4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doświadczenia i obserwacje:</w:t>
            </w:r>
          </w:p>
          <w:p w14:paraId="455A0959" w14:textId="77777777" w:rsidR="00931870" w:rsidRPr="005F0D9F" w:rsidRDefault="00931870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bada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jakościowo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związek między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siłą dośrodkową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masą, prędkością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3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liniową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ruchu jednostajnym po okręgu</w:t>
            </w:r>
          </w:p>
          <w:p w14:paraId="2A25759F" w14:textId="77777777" w:rsidR="00931870" w:rsidRDefault="00931870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obserwuje stan przeciążenia i stan nieważkości oraz pozorne zmiany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ciężaru w windzie,</w:t>
            </w:r>
          </w:p>
          <w:p w14:paraId="7A1E29E1" w14:textId="77777777" w:rsidR="00931870" w:rsidRDefault="00931870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korzystając z ich opisu; przedstawia, opisuje, analizuje i opracowuje wyniki doświadczeń i obserwacji, uwzględniając niepewności pomiarów; formułuje wnioski</w:t>
            </w:r>
          </w:p>
          <w:p w14:paraId="723983C3" w14:textId="77777777" w:rsidR="00931870" w:rsidRDefault="00931870" w:rsidP="00DB707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2380C6C1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E5597C8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 a masą i prędkością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liniową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4AC99F0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oddziaływaniem grawitacyjnym oraz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7C9A748F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obserwacjami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4C769320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Ziemi,</w:t>
            </w:r>
          </w:p>
          <w:p w14:paraId="7BF71228" w14:textId="77777777" w:rsidR="00931870" w:rsidRDefault="00931870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14:paraId="50807913" w14:textId="77777777" w:rsidR="00931870" w:rsidRDefault="00931870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 ruchu Księżyca i Ziemi w Układzie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6BB1A125" w14:textId="77777777" w:rsidR="00931870" w:rsidRDefault="00931870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budową Układu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Słonecznego,</w:t>
            </w:r>
          </w:p>
          <w:p w14:paraId="18800114" w14:textId="77777777" w:rsidR="00931870" w:rsidRDefault="00931870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ab/>
              <w:t>w szczególności: posługuje się materiałami pomocniczymi, w tym tablicami fizycznymi oraz kartą wybranych wzorów i stałych fizykochemicznych; wykonuje obliczenia szacunkowe i poddaje analizie otrzymany wynik; przeprowadza obliczenia liczbowe, posługując się kalkulatorem</w:t>
            </w:r>
          </w:p>
          <w:p w14:paraId="01B620D4" w14:textId="77777777" w:rsidR="00931870" w:rsidRDefault="00931870" w:rsidP="005932CB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pochodzące z analizy tekstu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Nieoceniony towarzysz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 i problemów</w:t>
            </w:r>
          </w:p>
          <w:p w14:paraId="43162036" w14:textId="77777777" w:rsidR="00931870" w:rsidRDefault="00931870" w:rsidP="005F0D9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 syntezy wiedzy o ruchu po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grawitacji; przedstawia najważniejsze pojęcia, zasady i zależności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2DE7E21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C997F8B" w14:textId="77777777" w:rsidR="00931870" w:rsidRDefault="00931870" w:rsidP="00DB707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między prędkością liniową a promieniem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okresem lub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57BEE33E" w14:textId="77777777" w:rsidR="00931870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wybranym przykładzie), jak wartość siły dośrodkowej zależy 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masy i prędkości ciała oraz promienia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120A327" w14:textId="77777777" w:rsidR="00931870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(na wybranych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 ruchu) siły pełniące funkcję siły dośrodkowej</w:t>
            </w:r>
          </w:p>
          <w:p w14:paraId="6C200301" w14:textId="207CFF43" w:rsidR="00931870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związek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między siłą dośrodkową a masą ciała, jego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prędkością liniową i promieniem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23203686" w14:textId="77777777" w:rsidR="00931870" w:rsidRPr="005F0D9F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siły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nieinercjalnym związanym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obracającym się ciałem;</w:t>
            </w:r>
            <w:r w:rsidRPr="005F0D9F">
              <w:rPr>
                <w:color w:val="221F1F"/>
                <w:w w:val="105"/>
                <w:position w:val="2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omawia różnice między opisem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nieinercjalnych na przykładzie obracającej się tarczy</w:t>
            </w:r>
          </w:p>
          <w:p w14:paraId="25D88195" w14:textId="77777777" w:rsidR="00931870" w:rsidRPr="005F0D9F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4"/>
                <w:sz w:val="15"/>
                <w:szCs w:val="15"/>
              </w:rPr>
              <w:t xml:space="preserve">stosuje w obliczeniach wzór na siłę gwawitacji w 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</w:p>
          <w:p w14:paraId="7DEFEEDE" w14:textId="5179D9C2" w:rsidR="00931870" w:rsidRPr="00FB734B" w:rsidRDefault="00931870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</w:t>
            </w:r>
            <w:r w:rsidRPr="00FB734B">
              <w:rPr>
                <w:color w:val="221F1F"/>
                <w:spacing w:val="-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wybrane z historii informacje odkryć związanych z grawitacją, w szczególności teorię ruchu</w:t>
            </w:r>
            <w:r w:rsidRPr="00FB734B">
              <w:rPr>
                <w:color w:val="221F1F"/>
                <w:spacing w:val="-24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Księżyca, na podstawie analizy tekstu</w:t>
            </w:r>
            <w:r w:rsidRPr="00FB734B">
              <w:rPr>
                <w:color w:val="221F1F"/>
                <w:spacing w:val="-26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wybranego samodzielnie</w:t>
            </w:r>
          </w:p>
          <w:p w14:paraId="78ABAE42" w14:textId="77777777" w:rsidR="00931870" w:rsidRPr="005F0D9F" w:rsidRDefault="00931870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ilustruje właściwości siły grawitacji, posługując się analogią – porównuje</w:t>
            </w:r>
            <w:r w:rsidRPr="005F0D9F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 piłeczki przyczepionej do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sznurka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ruchem Księżyca wokół Ziemi</w:t>
            </w:r>
          </w:p>
          <w:p w14:paraId="6D4924AB" w14:textId="77777777" w:rsidR="00931870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okrążanie się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dwóch przyciągających się ciał na przykładzie podwójnych układów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</w:t>
            </w:r>
          </w:p>
          <w:p w14:paraId="2A10965B" w14:textId="77777777" w:rsidR="00931870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korzysta ze stron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internetowych pomocnych podczas obserwacji astronomicznych</w:t>
            </w:r>
          </w:p>
          <w:p w14:paraId="5964D9A1" w14:textId="77777777" w:rsidR="00931870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wyjaśnia, jak korzystać z papierowej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internetowej mapy nieba; rozróżnia prędkości kosmiczne pierwszą i drugą</w:t>
            </w:r>
          </w:p>
          <w:p w14:paraId="0CFDD4A7" w14:textId="2A6736A4" w:rsidR="00931870" w:rsidRPr="00FB734B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 najważniejsze fakty z historii lotów kosmicznych; podaje przykłady zastosowania satelitów (na podstawie samodzielnie wybranych materiałów źródłowych)</w:t>
            </w:r>
          </w:p>
          <w:p w14:paraId="00D3B202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czym jest nieważkość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panująca w statku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kosmicznym</w:t>
            </w:r>
          </w:p>
          <w:p w14:paraId="5460B810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siły działające na ciało poruszające się z przyspieszeniem skierowanym pionowo (na przykładzie windy); ilustruje je na schematycznym rysunku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opisuje jakościowo stan niedociążenia, opisuje warunki i podaje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przykłady jego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1D8226A4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i oblicza wskazania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 w windzie ruszającej w górę</w:t>
            </w:r>
          </w:p>
          <w:p w14:paraId="251124F1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kiedy następuje zaćmienie Księżyca, a kiedy – zaćmienie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Słońca; ilustruje to na rysunkach schematycznych</w:t>
            </w:r>
          </w:p>
          <w:p w14:paraId="1DC2F058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wymienia prawa rządzące ruchem planet wokół Słońca i ruchem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księżyców wokół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planet</w:t>
            </w:r>
          </w:p>
          <w:p w14:paraId="5A8B1BAF" w14:textId="77777777" w:rsidR="00931870" w:rsidRDefault="00931870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 źródłowych, w tym tekstów popularnonaukowych i internetu, dotyczącymi:</w:t>
            </w:r>
          </w:p>
          <w:p w14:paraId="25B1FFDD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ruchu po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38B17B5B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 faz Księżyca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oraz zaćmień Księżyca i Słońca</w:t>
            </w:r>
          </w:p>
          <w:p w14:paraId="0BD62322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rozwoju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astronomii</w:t>
            </w:r>
          </w:p>
          <w:p w14:paraId="310E975C" w14:textId="77777777" w:rsidR="00931870" w:rsidRDefault="00931870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17D16D41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opisem ruchu jednostajnego </w:t>
            </w:r>
            <w:r>
              <w:rPr>
                <w:color w:val="221F1F"/>
                <w:w w:val="105"/>
                <w:sz w:val="15"/>
                <w:szCs w:val="15"/>
              </w:rPr>
              <w:t>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okręgu</w:t>
            </w:r>
          </w:p>
          <w:p w14:paraId="58591F5E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zależności między siłą dośrodkową a masą i prędkością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6E15414C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4076ECE2" w14:textId="77777777" w:rsidR="00931870" w:rsidRPr="00A65F6A" w:rsidRDefault="00931870" w:rsidP="00A65F6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2D6A5FB6" w14:textId="77777777" w:rsidR="00931870" w:rsidRDefault="00931870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64E69924" w14:textId="77777777" w:rsidR="00931870" w:rsidRDefault="00931870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7D8DD39D" w14:textId="77777777" w:rsidR="00931870" w:rsidRPr="005F0D9F" w:rsidRDefault="00931870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Słońca,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księżyców – wokół planet</w:t>
            </w:r>
          </w:p>
          <w:p w14:paraId="44FC308F" w14:textId="77777777" w:rsidR="00931870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 przebieg doświadczalnego badania związku między siłą dośrodkową a masą, prędkością liniową i promieniem w ruchu jednostajnym po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9DFC7FA" w14:textId="77777777" w:rsidR="00931870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przeprowadza obserwacje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astronomiczne, np. faz Wenus, księżyców Jowisza i pierścieni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Saturna; opisuje wyniki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</w:t>
            </w:r>
          </w:p>
          <w:p w14:paraId="3907761F" w14:textId="77777777" w:rsidR="00931870" w:rsidRPr="005F0D9F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prezentuje projekt</w:t>
            </w:r>
            <w:r w:rsidRPr="005F0D9F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Satelity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(opisany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14:paraId="6E4B54DB" w14:textId="77777777" w:rsidR="00931870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i analizuje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 popularnonaukowy dotyczący ruchu po okręgu i grawitacji, posługuje się informacjami pochodzącymi z jego analizy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B034E57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805E6CD" w14:textId="77777777" w:rsidR="00931870" w:rsidRDefault="00931870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 ciało poruszające się z przyspieszeniem skierowanym pionowo (na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przykładzie innym niż poruszająca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winda)</w:t>
            </w:r>
          </w:p>
          <w:p w14:paraId="606BAECB" w14:textId="05410B64" w:rsidR="00931870" w:rsidRDefault="00931870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powszechnego ciążenia</w:t>
            </w:r>
          </w:p>
          <w:p w14:paraId="1E1D8900" w14:textId="0590BB05" w:rsidR="00931870" w:rsidRDefault="00931870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6E1D8403" w14:textId="77777777" w:rsidR="00931870" w:rsidRDefault="00931870" w:rsidP="001227CD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14:paraId="7D5E5E13" w14:textId="77777777" w:rsidR="00931870" w:rsidRPr="001227CD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 w:rsidRPr="001227CD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14:paraId="284BE9D4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14:paraId="0356254A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1AE12EFF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4BD4BF6F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3BC0D426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6F9792F0" w14:textId="77777777" w:rsidR="00931870" w:rsidRPr="001227CD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1227C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1227CD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Słońca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14:paraId="24ECF8ED" w14:textId="77777777" w:rsidR="00931870" w:rsidRDefault="00931870" w:rsidP="001227C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 z ruchem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grawitacją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CAF41C3" w14:textId="77777777" w:rsidR="00931870" w:rsidRDefault="005F4896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Uczeń:</w:t>
            </w:r>
          </w:p>
          <w:p w14:paraId="15F28CE8" w14:textId="77777777" w:rsidR="005F4896" w:rsidRPr="001227CD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 w:rsidRPr="001227CD">
              <w:rPr>
                <w:color w:val="221F1F"/>
                <w:w w:val="105"/>
                <w:sz w:val="15"/>
                <w:szCs w:val="15"/>
              </w:rPr>
              <w:t>omawia różnice między opisami 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1227C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nieinercjalnych (na przykładzie innym niż obracająca się tarcza)</w:t>
            </w:r>
          </w:p>
          <w:p w14:paraId="2B5EA969" w14:textId="77777777" w:rsidR="005F4896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analizuje i oblicza wskazania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 w windzie ruszającej w dół</w:t>
            </w:r>
          </w:p>
          <w:p w14:paraId="6995EFD1" w14:textId="77777777" w:rsidR="005F4896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przeprowadza wybrane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obserwacje nieba za pomocą smartfona lub korzystając z mapy nieba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 ich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opisu; (planuje i modyfikuje ich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przebieg)</w:t>
            </w:r>
          </w:p>
          <w:p w14:paraId="744098F5" w14:textId="77777777" w:rsidR="005F4896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trzecie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prawo Keplera dla orbit kołowych; interpretuje to prawo jako konsekwencję</w:t>
            </w:r>
          </w:p>
          <w:p w14:paraId="6D38DFB2" w14:textId="3132D135" w:rsidR="005F4896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39EA90B2" w14:textId="77777777" w:rsidR="005F4896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14:paraId="76BDDF31" w14:textId="77777777" w:rsidR="005F4896" w:rsidRPr="001227CD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 w:rsidRPr="001227CD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14:paraId="6D285588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14:paraId="3F6630A0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4E644B75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78AF9F77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0485A1E1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159FDBC7" w14:textId="77777777" w:rsidR="005F4896" w:rsidRPr="001227CD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1227C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1227CD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Słońca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14:paraId="5CD8F9C7" w14:textId="1BB47030" w:rsidR="005F4896" w:rsidRPr="005932CB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  <w:tr w:rsidR="005F4896" w14:paraId="752DCF6B" w14:textId="0AF32ED9" w:rsidTr="003C719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2E58EF5C" w14:textId="32DF3AAB" w:rsidR="005F4896" w:rsidRPr="005932CB" w:rsidRDefault="005F4896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5932CB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3. Praca, moc, energia</w:t>
            </w:r>
          </w:p>
        </w:tc>
      </w:tr>
      <w:tr w:rsidR="00931870" w14:paraId="6C6A141E" w14:textId="24E35C90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97B3D0B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07E1D4E6" w14:textId="77777777" w:rsidR="00931870" w:rsidRPr="00531C14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pojęciami: pracy mechanicznej, energii kinetycznej, energii potencjalnej grawitacji, energii</w:t>
            </w:r>
            <w:r w:rsidRPr="00531C14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potencjalnej sprężystości, energii wewnętrznej,</w:t>
            </w:r>
            <w:r w:rsidRPr="00531C14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ich jednostkami; wskazuje przykłady wykonywania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życiu codziennym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sensie fizycznym; opisuje wykonaną pracę jako zmianę energii</w:t>
            </w:r>
          </w:p>
          <w:p w14:paraId="7DB11F71" w14:textId="77777777" w:rsidR="00931870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wyznacza wykonaną pracę, korzystając z opisu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0F10327B" w14:textId="77777777" w:rsidR="00931870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różne formy energii, posługując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się przykładami z otoczenia; wykazuje, że energię wewnętrzną układu można zmienić, wykonując nad nim pracę lub przekazując doń energię w postaci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ciepła</w:t>
            </w:r>
          </w:p>
          <w:p w14:paraId="7B6D590B" w14:textId="77777777" w:rsidR="00931870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 i energii mechanicznej, wraz z ich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jednostkami</w:t>
            </w:r>
          </w:p>
          <w:p w14:paraId="2CFDFC53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sposoby obliczania energii potencjalnej i energii kinetycznej; wyznacza zmianę energii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grawitacji</w:t>
            </w:r>
          </w:p>
          <w:p w14:paraId="26C5C369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potencjalnej, energii mechanicznej i energii wewnętrznej,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wraz z ich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14:paraId="0BE66306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</w:p>
          <w:p w14:paraId="2071826C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 energii mechanicznej; wyjaśnia, kiedy można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ją stosować</w:t>
            </w:r>
          </w:p>
          <w:p w14:paraId="3DA52747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i opisuje przykłady przemian energii na podstawie własnych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 oraz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infografiki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Przykłady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przemian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energii </w:t>
            </w:r>
            <w:r>
              <w:rPr>
                <w:color w:val="221F1F"/>
                <w:w w:val="105"/>
                <w:sz w:val="15"/>
                <w:szCs w:val="15"/>
              </w:rPr>
              <w:t>(lub innych materiałów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źródłowych)</w:t>
            </w:r>
          </w:p>
          <w:p w14:paraId="03E0918F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mocy wraz z jej jednostką; porównuje moce różnych urządzeń</w:t>
            </w:r>
          </w:p>
          <w:p w14:paraId="593CC85B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i interpretuje wzór na obliczanie mocy; stosuje w obliczeniach związek mocy z pracą i czasem, w jakim ta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praca została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wykonana</w:t>
            </w:r>
          </w:p>
          <w:p w14:paraId="0BDF27C0" w14:textId="77777777" w:rsidR="00931870" w:rsidRPr="00531C14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Natura przyszłą nam z pomocą</w:t>
            </w:r>
            <w:r w:rsidRPr="00531C14">
              <w:rPr>
                <w:color w:val="221F1F"/>
                <w:w w:val="105"/>
                <w:sz w:val="15"/>
                <w:szCs w:val="15"/>
              </w:rPr>
              <w:t>;</w:t>
            </w:r>
            <w:r w:rsidRPr="00531C14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wyodrębnia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niego informacje kluczowe, posługuje się nimi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przedstawia 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14:paraId="0B049851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4A540B4E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15428BCD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34F9F07E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738BF460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5B2B0893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 xml:space="preserve">opisywanego zjawiska bądź problemu, przedstawia je w różnych postaciach, 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 xml:space="preserve">podwielokrotności </w:t>
            </w:r>
            <w:r>
              <w:rPr>
                <w:color w:val="221F1F"/>
                <w:w w:val="105"/>
                <w:sz w:val="15"/>
                <w:szCs w:val="15"/>
              </w:rPr>
              <w:t>oraz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czasu,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 i zapisuje wynik zgodnie z zasadami zaokrąglania, z zachowaniem liczby cyfr znaczących wynikającej z dokładności pomiaru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CF4D96E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8460542" w14:textId="77777777" w:rsidR="00931870" w:rsidRPr="001A59CB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 związek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drogą, na jakiej ta praca</w:t>
            </w:r>
            <w:r w:rsidRPr="00531C14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została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wykonana, gdy kierunek działania siły jest zgodny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kierunkiem ruchu ciała</w:t>
            </w:r>
          </w:p>
          <w:p w14:paraId="3144ACF0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opracowuje i analizuje wyniki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doświadczalnego wyznaczania wykonanej pracy, uwzględniając niepewności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32AB45AF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przekazywanie energii (na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6F9D23E3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wzory na energię potencjalną i energię kinetyczną oraz związek między siłą ciężkości, masą i przyspieszeniem grawitacyjnym</w:t>
            </w:r>
          </w:p>
          <w:p w14:paraId="7A76A915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ciężar i energię potencjalną na różnych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ciałach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niebieskich,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tabeli wartości przyspieszenia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354180F1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zasadę zachowania energii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do opisu zjawisk zachodzących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 otoczeniu</w:t>
            </w:r>
          </w:p>
          <w:p w14:paraId="2CFC7033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zasadę zachowania energii mechanicznej; wykazuje jej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użyteczność w opisie spadku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swobodnego</w:t>
            </w:r>
          </w:p>
          <w:p w14:paraId="6B69156A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przemiany energii (na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396768E3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związek jednostki mocy z jednostkami podstawowymi</w:t>
            </w:r>
          </w:p>
          <w:p w14:paraId="4F2F9D29" w14:textId="77777777" w:rsidR="00931870" w:rsidRPr="00531C14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wyjaśnia związek energii zużytej przez dane urządzenie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określonym czasie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mocą</w:t>
            </w:r>
            <w:r w:rsidRPr="00531C14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tego urządzenia,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E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P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  <w:r w:rsidRPr="00531C14">
              <w:rPr>
                <w:rFonts w:ascii="Arial" w:hAnsi="Arial" w:cs="Arial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ten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związek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obliczeniach </w:t>
            </w:r>
          </w:p>
          <w:p w14:paraId="70AD1FC8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zawarte w tekście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Natura przyszłą nam z pomocą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do rozwiązywania zadań lub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3CA93F75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pochodzącymi z analizy zamieszczonych w podręczniku tekstów dotyczących mocy i energii</w:t>
            </w:r>
          </w:p>
          <w:p w14:paraId="43F43276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0A40B33C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przemiany energii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6F28BA85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 przemiany energii, </w:t>
            </w:r>
          </w:p>
          <w:p w14:paraId="0888633A" w14:textId="77777777" w:rsidR="00931870" w:rsidRDefault="00931870" w:rsidP="00531C14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korzystając z ich opisów;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przedstawia i analizuje wyniki doświadczeń, formułuje wnioski</w:t>
            </w:r>
          </w:p>
          <w:p w14:paraId="7353528D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rozwiązuje typowe zadania i problemy </w:t>
            </w: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5E92EB0C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45502711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 potencjalnej i energii kinetycznej</w:t>
            </w:r>
          </w:p>
          <w:p w14:paraId="2EF78CBF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z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69DF3F7F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3493C93F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posługuje się materiałami pomocniczymi, w tym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tablicami fizycznymi oraz kartą wybranych wzorów i stałych fizykochemicznych, wykonuje obliczenia szacunkowe i poddaje analizie otrzymany wynik, wykonuje obliczenia liczbowe, posługując się kalkulatorem</w:t>
            </w:r>
          </w:p>
          <w:p w14:paraId="249C551F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pracy,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i energii; przedstawia najważniejsze pojęcia, zasady i zależności, porównuje ruchy jednostajny i jednostajnie zmienny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C7A5AEF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CFF400B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wykazuje na przykładach, że siła działająca przeciwnie do kierunku ruchu wykonuje pracę ujemną, a gdy siła jest prostopadła do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kierunku ruchu, praca jest równa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zero</w:t>
            </w:r>
          </w:p>
          <w:p w14:paraId="0748A8D6" w14:textId="6C8A5490" w:rsidR="00931870" w:rsidRPr="00FB734B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posługuje się informacjami pochodzącymi z analizy materiałów źródłowych, w tym tekstów popularnonaukowych, lub z internetu, dotyczących energii, przemian</w:t>
            </w:r>
            <w:r w:rsidRPr="00FB734B">
              <w:rPr>
                <w:color w:val="221F1F"/>
                <w:spacing w:val="-2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energii i pracy mechanicznej oraz historii odkryć z nimi związanych</w:t>
            </w:r>
          </w:p>
          <w:p w14:paraId="0981CE1F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53CD2D76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0155FC89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5AC5C020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energii,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z 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6F6879D8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mocy z pracą lub energią i czasem</w:t>
            </w:r>
          </w:p>
          <w:p w14:paraId="16174031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 przebieg doświadczalnego badania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przemian 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150660DC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przeprowadza doświadczenie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– wyznacza moc swojego organizmu podczas rozpędzania się na rowerze; opracowuje wyniki doświadczenia, uwzględniając niepewności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30BE8F38" w14:textId="77777777" w:rsidR="00931870" w:rsidRPr="00531C14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samodzielnie wyszukuje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analizuje materiały źródłowe,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tym teksty popularnonaukowe dotyczące</w:t>
            </w:r>
            <w:r w:rsidRPr="00531C14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energii; posługuje się</w:t>
            </w:r>
            <w:r w:rsidRPr="00531C14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informacjami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pochodzącymi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tych materiałów</w:t>
            </w:r>
          </w:p>
          <w:p w14:paraId="19893322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Pożywienie to też energia </w:t>
            </w:r>
            <w:r>
              <w:rPr>
                <w:color w:val="221F1F"/>
                <w:w w:val="105"/>
                <w:sz w:val="15"/>
                <w:szCs w:val="15"/>
              </w:rPr>
              <w:t xml:space="preserve">(opisany w podręczniku); prezentuje wyniki doświadczenia domowego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Moc</w:t>
            </w:r>
            <w:r>
              <w:rPr>
                <w:rFonts w:ascii="Arial" w:hAnsi="Arial" w:cs="Arial"/>
                <w:i/>
                <w:iCs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rowerzysty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7B6662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C139EEE" w14:textId="4628ED30" w:rsidR="00931870" w:rsidRDefault="00931870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17C50ECB" w14:textId="77777777" w:rsidR="00931870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7DD53ECF" w14:textId="77777777" w:rsidR="00931870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78D78CD2" w14:textId="77777777" w:rsidR="00931870" w:rsidRPr="00531C14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pacing w:val="31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14:paraId="00425DC9" w14:textId="77777777" w:rsidR="00931870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 mocy z pracą lub energią i czasem</w:t>
            </w:r>
          </w:p>
          <w:p w14:paraId="0D14A77D" w14:textId="77777777" w:rsidR="00931870" w:rsidRDefault="00931870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 z pracą, mocą i energią (inny niż opisany w podręczniku)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7E1CDA3" w14:textId="77777777" w:rsidR="00931870" w:rsidRDefault="005F4896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02E4EF37" w14:textId="61925738" w:rsidR="005F4896" w:rsidRDefault="005F4896" w:rsidP="005F4896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23B9B58C" w14:textId="77777777" w:rsidR="005F4896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267687EA" w14:textId="77777777" w:rsidR="005F4896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2C48F480" w14:textId="77777777" w:rsidR="005F4896" w:rsidRPr="00531C14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pacing w:val="31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14:paraId="05D899D6" w14:textId="77777777" w:rsidR="005F4896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 mocy z pracą lub energią i czasem</w:t>
            </w:r>
          </w:p>
          <w:p w14:paraId="4162C65F" w14:textId="4B020760" w:rsidR="005F4896" w:rsidRPr="00531C14" w:rsidRDefault="005F4896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</w:tbl>
    <w:p w14:paraId="3C92A379" w14:textId="77777777" w:rsidR="00643E59" w:rsidRDefault="00643E59">
      <w:pPr>
        <w:pStyle w:val="Nagwek1"/>
        <w:kinsoku w:val="0"/>
        <w:overflowPunct w:val="0"/>
        <w:spacing w:before="114"/>
        <w:ind w:left="101"/>
        <w:rPr>
          <w:b/>
          <w:bCs/>
          <w:color w:val="221F1F"/>
        </w:rPr>
      </w:pPr>
      <w:r>
        <w:rPr>
          <w:b/>
          <w:bCs/>
          <w:color w:val="221F1F"/>
        </w:rPr>
        <w:lastRenderedPageBreak/>
        <w:t>Sposoby sprawdzania osiągnięć edukacyjnych</w:t>
      </w:r>
      <w:r w:rsidR="00DB7079">
        <w:rPr>
          <w:b/>
          <w:bCs/>
          <w:color w:val="221F1F"/>
        </w:rPr>
        <w:t xml:space="preserve"> </w:t>
      </w:r>
      <w:r>
        <w:rPr>
          <w:b/>
          <w:bCs/>
          <w:color w:val="221F1F"/>
        </w:rPr>
        <w:t>ucznia</w:t>
      </w:r>
    </w:p>
    <w:p w14:paraId="609628C1" w14:textId="77777777" w:rsidR="00643E59" w:rsidRDefault="00643E59" w:rsidP="00276243">
      <w:pPr>
        <w:pStyle w:val="Tekstpodstawowy"/>
        <w:kinsoku w:val="0"/>
        <w:overflowPunct w:val="0"/>
        <w:spacing w:before="68" w:line="276" w:lineRule="auto"/>
        <w:ind w:left="323"/>
        <w:rPr>
          <w:color w:val="221F1F"/>
          <w:w w:val="105"/>
        </w:rPr>
      </w:pPr>
      <w:r>
        <w:rPr>
          <w:color w:val="221F1F"/>
          <w:w w:val="105"/>
        </w:rPr>
        <w:t>Osiągnięcia edukacyjne ucznia są sprawdzane:</w:t>
      </w:r>
    </w:p>
    <w:p w14:paraId="7BA65F1C" w14:textId="77777777" w:rsidR="00643E59" w:rsidRDefault="00643E59" w:rsidP="00276243">
      <w:pPr>
        <w:pStyle w:val="Akapitzlist"/>
        <w:numPr>
          <w:ilvl w:val="0"/>
          <w:numId w:val="1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10"/>
          <w:sz w:val="17"/>
          <w:szCs w:val="17"/>
        </w:rPr>
      </w:pPr>
      <w:r>
        <w:rPr>
          <w:color w:val="221F1F"/>
          <w:w w:val="110"/>
          <w:sz w:val="17"/>
          <w:szCs w:val="17"/>
        </w:rPr>
        <w:t>ustnie (waga</w:t>
      </w:r>
      <w:r w:rsidR="001A59CB">
        <w:rPr>
          <w:color w:val="221F1F"/>
          <w:w w:val="110"/>
          <w:sz w:val="17"/>
          <w:szCs w:val="17"/>
        </w:rPr>
        <w:t xml:space="preserve"> </w:t>
      </w:r>
      <w:r>
        <w:rPr>
          <w:color w:val="221F1F"/>
          <w:spacing w:val="-37"/>
          <w:w w:val="110"/>
          <w:sz w:val="17"/>
          <w:szCs w:val="17"/>
        </w:rPr>
        <w:t xml:space="preserve"> </w:t>
      </w:r>
      <w:r>
        <w:rPr>
          <w:color w:val="221F1F"/>
          <w:w w:val="110"/>
          <w:sz w:val="17"/>
          <w:szCs w:val="17"/>
        </w:rPr>
        <w:t>0,2),</w:t>
      </w:r>
    </w:p>
    <w:p w14:paraId="389B9DB3" w14:textId="77777777" w:rsidR="00643E59" w:rsidRDefault="00643E59" w:rsidP="00276243">
      <w:pPr>
        <w:pStyle w:val="Akapitzlist"/>
        <w:numPr>
          <w:ilvl w:val="0"/>
          <w:numId w:val="1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pisemnie (waga</w:t>
      </w:r>
      <w:r>
        <w:rPr>
          <w:color w:val="221F1F"/>
          <w:spacing w:val="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0,5),</w:t>
      </w:r>
    </w:p>
    <w:p w14:paraId="44FD9E7D" w14:textId="77777777" w:rsidR="00643E59" w:rsidRDefault="00643E59" w:rsidP="00276243">
      <w:pPr>
        <w:pStyle w:val="Akapitzlist"/>
        <w:numPr>
          <w:ilvl w:val="0"/>
          <w:numId w:val="1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praktycznie, tzn.</w:t>
      </w:r>
      <w:r w:rsidR="00330D9D">
        <w:rPr>
          <w:color w:val="221F1F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 xml:space="preserve">trakcie wykonywania </w:t>
      </w:r>
      <w:r w:rsidR="00325B71">
        <w:rPr>
          <w:color w:val="221F1F"/>
          <w:w w:val="105"/>
          <w:sz w:val="17"/>
          <w:szCs w:val="17"/>
        </w:rPr>
        <w:t>d</w:t>
      </w:r>
      <w:r>
        <w:rPr>
          <w:color w:val="221F1F"/>
          <w:w w:val="105"/>
          <w:sz w:val="17"/>
          <w:szCs w:val="17"/>
        </w:rPr>
        <w:t>oświadczeń (waga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0,3). Ocena klasyfikacyjna jest średnią ważoną ocen</w:t>
      </w:r>
      <w:r>
        <w:rPr>
          <w:color w:val="221F1F"/>
          <w:spacing w:val="13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cząstkowych.</w:t>
      </w:r>
    </w:p>
    <w:p w14:paraId="50B5FFAB" w14:textId="77777777" w:rsidR="00276243" w:rsidRPr="00276243" w:rsidRDefault="00276243" w:rsidP="00276243">
      <w:pPr>
        <w:tabs>
          <w:tab w:val="left" w:pos="378"/>
        </w:tabs>
        <w:kinsoku w:val="0"/>
        <w:overflowPunct w:val="0"/>
        <w:spacing w:before="120" w:after="120" w:line="254" w:lineRule="auto"/>
        <w:ind w:left="125"/>
        <w:rPr>
          <w:color w:val="221F1F"/>
          <w:w w:val="105"/>
          <w:sz w:val="16"/>
          <w:szCs w:val="16"/>
        </w:rPr>
      </w:pPr>
      <m:oMathPara>
        <m:oMath>
          <m:r>
            <w:rPr>
              <w:rFonts w:ascii="Cambria Math" w:hAnsi="Cambria Math"/>
              <w:color w:val="221F1F"/>
              <w:w w:val="105"/>
              <w:sz w:val="16"/>
              <w:szCs w:val="16"/>
            </w:rPr>
            <m:t>ocena=</m:t>
          </m:r>
          <m:f>
            <m:fPr>
              <m:ctrlPr>
                <w:rPr>
                  <w:rFonts w:ascii="Cambria Math" w:hAnsi="Cambria Math" w:cs="Book Antiqua"/>
                  <w:i/>
                  <w:color w:val="221F1F"/>
                  <w:w w:val="105"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Century Gothic"/>
                  <w:color w:val="221F1F"/>
                  <w:w w:val="115"/>
                  <w:sz w:val="16"/>
                  <w:szCs w:val="16"/>
                  <w:u w:val="single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„ustne" ∙ 0,2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„pisemne" ∙ 0,5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„praktyczne" ∙ </m:t>
              </m:r>
              <m:r>
                <w:rPr>
                  <w:rFonts w:ascii="Cambria Math" w:hAnsi="Cambria Math" w:cs="Century Gothic"/>
                  <w:color w:val="221F1F"/>
                  <w:w w:val="105"/>
                  <w:sz w:val="16"/>
                  <w:szCs w:val="16"/>
                  <w:u w:val="single"/>
                </w:rPr>
                <m:t>0.3</m:t>
              </m:r>
            </m:num>
            <m:den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liczba ocen „ustne"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0,2 + liczba ocen „pisemne"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0,5 + liczba ocen „praktyczne"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 w:cs="Century Gothic"/>
                  <w:color w:val="221F1F"/>
                  <w:w w:val="115"/>
                  <w:sz w:val="16"/>
                  <w:szCs w:val="16"/>
                </w:rPr>
                <m:t>0.3</m:t>
              </m:r>
            </m:den>
          </m:f>
        </m:oMath>
      </m:oMathPara>
    </w:p>
    <w:p w14:paraId="711E304A" w14:textId="77777777" w:rsidR="00643E59" w:rsidRDefault="00643E59" w:rsidP="00FE3F3C">
      <w:pPr>
        <w:pStyle w:val="Tekstpodstawowy"/>
        <w:kinsoku w:val="0"/>
        <w:overflowPunct w:val="0"/>
        <w:spacing w:after="120" w:line="360" w:lineRule="auto"/>
        <w:ind w:left="57" w:firstLine="170"/>
        <w:contextualSpacing/>
        <w:rPr>
          <w:color w:val="221F1F"/>
          <w:w w:val="105"/>
        </w:rPr>
      </w:pPr>
      <w:r>
        <w:rPr>
          <w:color w:val="221F1F"/>
          <w:w w:val="105"/>
        </w:rPr>
        <w:t>Na ocenę klasyfikacyjną wpływają również aktywność na lekcji</w:t>
      </w:r>
      <w:r w:rsidR="00330D9D">
        <w:rPr>
          <w:color w:val="221F1F"/>
          <w:w w:val="105"/>
        </w:rPr>
        <w:t xml:space="preserve"> i </w:t>
      </w:r>
      <w:r>
        <w:rPr>
          <w:color w:val="221F1F"/>
          <w:w w:val="105"/>
        </w:rPr>
        <w:t>zaangażowanie</w:t>
      </w:r>
      <w:r w:rsidR="00330D9D">
        <w:rPr>
          <w:color w:val="221F1F"/>
          <w:w w:val="105"/>
        </w:rPr>
        <w:t xml:space="preserve"> w </w:t>
      </w:r>
      <w:r>
        <w:rPr>
          <w:color w:val="221F1F"/>
          <w:w w:val="105"/>
        </w:rPr>
        <w:t>naukę. Te czynniki są brane pod uwagę zwłaszcza wtedy, gdy ocena jest pośrednia</w:t>
      </w:r>
      <w:r w:rsidR="00276243">
        <w:rPr>
          <w:color w:val="221F1F"/>
          <w:w w:val="105"/>
        </w:rPr>
        <w:br/>
      </w:r>
      <w:r>
        <w:rPr>
          <w:color w:val="221F1F"/>
          <w:w w:val="105"/>
        </w:rPr>
        <w:t xml:space="preserve"> (</w:t>
      </w:r>
      <w:r w:rsidR="00330D9D">
        <w:rPr>
          <w:color w:val="221F1F"/>
          <w:w w:val="105"/>
        </w:rPr>
        <w:t>np. </w:t>
      </w:r>
      <w:r>
        <w:rPr>
          <w:color w:val="221F1F"/>
          <w:w w:val="105"/>
        </w:rPr>
        <w:t>4,5).</w:t>
      </w:r>
    </w:p>
    <w:p w14:paraId="2E2F79AD" w14:textId="77777777" w:rsidR="00643E59" w:rsidRDefault="00643E59" w:rsidP="00FE3F3C">
      <w:pPr>
        <w:pStyle w:val="Tekstpodstawowy"/>
        <w:kinsoku w:val="0"/>
        <w:overflowPunct w:val="0"/>
        <w:spacing w:before="240"/>
        <w:rPr>
          <w:rFonts w:ascii="Bookman Old Style" w:hAnsi="Bookman Old Style" w:cs="Bookman Old Style"/>
          <w:b/>
          <w:bCs/>
          <w:color w:val="221F1F"/>
          <w:w w:val="105"/>
        </w:rPr>
      </w:pPr>
      <w:r>
        <w:rPr>
          <w:rFonts w:ascii="Bookman Old Style" w:hAnsi="Bookman Old Style" w:cs="Bookman Old Style"/>
          <w:b/>
          <w:bCs/>
          <w:color w:val="221F1F"/>
          <w:w w:val="105"/>
        </w:rPr>
        <w:t>Warunki</w:t>
      </w:r>
      <w:r w:rsidR="00330D9D">
        <w:rPr>
          <w:rFonts w:ascii="Bookman Old Style" w:hAnsi="Bookman Old Style" w:cs="Bookman Old Style"/>
          <w:b/>
          <w:bCs/>
          <w:color w:val="221F1F"/>
          <w:w w:val="105"/>
        </w:rPr>
        <w:t xml:space="preserve"> i </w:t>
      </w:r>
      <w:r>
        <w:rPr>
          <w:rFonts w:ascii="Bookman Old Style" w:hAnsi="Bookman Old Style" w:cs="Bookman Old Style"/>
          <w:b/>
          <w:bCs/>
          <w:color w:val="221F1F"/>
          <w:w w:val="105"/>
        </w:rPr>
        <w:t>tryb uzyskiwania oceny wyższej niż przewidywana</w:t>
      </w:r>
    </w:p>
    <w:p w14:paraId="6E5B9FD0" w14:textId="77777777" w:rsidR="00643E59" w:rsidRDefault="00643E59" w:rsidP="00276243">
      <w:pPr>
        <w:pStyle w:val="Tekstpodstawowy"/>
        <w:kinsoku w:val="0"/>
        <w:overflowPunct w:val="0"/>
        <w:spacing w:before="21" w:line="276" w:lineRule="auto"/>
        <w:ind w:firstLine="170"/>
        <w:rPr>
          <w:color w:val="221F1F"/>
        </w:rPr>
      </w:pPr>
      <w:r>
        <w:rPr>
          <w:color w:val="221F1F"/>
        </w:rPr>
        <w:t>Zgodne</w:t>
      </w:r>
      <w:r w:rsidR="00330D9D">
        <w:rPr>
          <w:color w:val="221F1F"/>
        </w:rPr>
        <w:t xml:space="preserve"> z </w:t>
      </w:r>
      <w:r>
        <w:rPr>
          <w:color w:val="221F1F"/>
        </w:rPr>
        <w:t>zapisami</w:t>
      </w:r>
      <w:r w:rsidR="00330D9D">
        <w:rPr>
          <w:color w:val="221F1F"/>
        </w:rPr>
        <w:t xml:space="preserve"> w </w:t>
      </w:r>
      <w:r>
        <w:rPr>
          <w:rFonts w:ascii="Bookman Old Style" w:hAnsi="Bookman Old Style" w:cs="Bookman Old Style"/>
          <w:b/>
          <w:bCs/>
          <w:color w:val="221F1F"/>
        </w:rPr>
        <w:t>statucie</w:t>
      </w:r>
      <w:r w:rsidR="00DB7079">
        <w:rPr>
          <w:rFonts w:ascii="Bookman Old Style" w:hAnsi="Bookman Old Style" w:cs="Bookman Old Style"/>
          <w:b/>
          <w:bCs/>
          <w:color w:val="221F1F"/>
        </w:rPr>
        <w:t xml:space="preserve"> </w:t>
      </w:r>
      <w:r>
        <w:rPr>
          <w:color w:val="221F1F"/>
        </w:rPr>
        <w:t>szkoły.</w:t>
      </w:r>
    </w:p>
    <w:p w14:paraId="4C0ED0B8" w14:textId="77777777" w:rsidR="00643E59" w:rsidRDefault="00643E59" w:rsidP="00276243">
      <w:pPr>
        <w:pStyle w:val="Tekstpodstawowy"/>
        <w:kinsoku w:val="0"/>
        <w:overflowPunct w:val="0"/>
        <w:spacing w:before="12" w:line="276" w:lineRule="auto"/>
        <w:ind w:firstLine="170"/>
        <w:rPr>
          <w:color w:val="221F1F"/>
          <w:w w:val="105"/>
        </w:rPr>
      </w:pPr>
      <w:r>
        <w:rPr>
          <w:color w:val="221F1F"/>
          <w:w w:val="105"/>
        </w:rPr>
        <w:t>Starając się</w:t>
      </w:r>
      <w:r w:rsidR="00330D9D">
        <w:rPr>
          <w:color w:val="221F1F"/>
          <w:w w:val="105"/>
        </w:rPr>
        <w:t xml:space="preserve"> o </w:t>
      </w:r>
      <w:r>
        <w:rPr>
          <w:color w:val="221F1F"/>
          <w:w w:val="105"/>
        </w:rPr>
        <w:t>podwyższenie przewidywanej oceny klasyfikacyjnej, uczeń powinien się wykazać umiejętnościami</w:t>
      </w:r>
      <w:r w:rsidR="00330D9D">
        <w:rPr>
          <w:color w:val="221F1F"/>
          <w:w w:val="105"/>
        </w:rPr>
        <w:t xml:space="preserve"> w </w:t>
      </w:r>
      <w:r>
        <w:rPr>
          <w:color w:val="221F1F"/>
          <w:w w:val="105"/>
        </w:rPr>
        <w:t>zakresie tych elementów oceny,</w:t>
      </w:r>
      <w:r w:rsidR="00330D9D">
        <w:rPr>
          <w:color w:val="221F1F"/>
          <w:w w:val="105"/>
        </w:rPr>
        <w:t xml:space="preserve"> w </w:t>
      </w:r>
      <w:r>
        <w:rPr>
          <w:color w:val="221F1F"/>
          <w:w w:val="105"/>
        </w:rPr>
        <w:t xml:space="preserve">których jego osią- gnięcia nie spełniały wymagań. Jeśli </w:t>
      </w:r>
      <w:r w:rsidR="00330D9D">
        <w:rPr>
          <w:color w:val="221F1F"/>
          <w:w w:val="105"/>
        </w:rPr>
        <w:t>np. </w:t>
      </w:r>
      <w:r>
        <w:rPr>
          <w:color w:val="221F1F"/>
          <w:w w:val="105"/>
        </w:rPr>
        <w:t>jego słabą stroną były oceny „ustne", sprawdzanie odbywa się ustnie.</w:t>
      </w:r>
    </w:p>
    <w:sectPr w:rsidR="00643E59" w:rsidSect="004C41F6">
      <w:headerReference w:type="default" r:id="rId11"/>
      <w:footerReference w:type="default" r:id="rId12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0BBB7" w14:textId="77777777" w:rsidR="001B71E5" w:rsidRDefault="001B71E5" w:rsidP="004C41F6">
      <w:r>
        <w:separator/>
      </w:r>
    </w:p>
  </w:endnote>
  <w:endnote w:type="continuationSeparator" w:id="0">
    <w:p w14:paraId="0BF80978" w14:textId="77777777" w:rsidR="001B71E5" w:rsidRDefault="001B71E5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B084" w14:textId="77777777" w:rsidR="003C7191" w:rsidRPr="00824C51" w:rsidRDefault="003C7191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14:paraId="71706C07" w14:textId="77777777" w:rsidR="003C7191" w:rsidRDefault="003C7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936B" w14:textId="77777777" w:rsidR="001B71E5" w:rsidRDefault="001B71E5" w:rsidP="004C41F6">
      <w:r>
        <w:separator/>
      </w:r>
    </w:p>
  </w:footnote>
  <w:footnote w:type="continuationSeparator" w:id="0">
    <w:p w14:paraId="4CF8B17B" w14:textId="77777777" w:rsidR="001B71E5" w:rsidRDefault="001B71E5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4EE27" w14:textId="77777777" w:rsidR="003C7191" w:rsidRDefault="003C719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F5F861D" wp14:editId="7EA8DFBC">
              <wp:simplePos x="0" y="0"/>
              <wp:positionH relativeFrom="page">
                <wp:posOffset>1050925</wp:posOffset>
              </wp:positionH>
              <wp:positionV relativeFrom="paragraph">
                <wp:posOffset>-1508760</wp:posOffset>
              </wp:positionV>
              <wp:extent cx="446405" cy="2566035"/>
              <wp:effectExtent l="6985" t="0" r="0" b="0"/>
              <wp:wrapNone/>
              <wp:docPr id="2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566035"/>
                        <a:chOff x="15604" y="-4470"/>
                        <a:chExt cx="703" cy="4041"/>
                      </a:xfrm>
                    </wpg:grpSpPr>
                    <wps:wsp>
                      <wps:cNvPr id="4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766223" id="Group 927" o:spid="_x0000_s1026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Pq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CcYk+pjBAAAxhAAAA4AAAAAAAAAAAAAAAAALgIAAGRycy9l&#10;Mm9Eb2MueG1sUEsBAi0AFAAGAAgAAAAhAICZI+ffAAAACAEAAA8AAAAAAAAAAAAAAAAAvQYAAGRy&#10;cy9kb3ducmV2LnhtbFBLBQYAAAAABAAEAPMAAADJ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9C25A6" wp14:editId="145D1438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D63B0" w14:textId="77777777" w:rsidR="003C7191" w:rsidRPr="00B26112" w:rsidRDefault="003C7191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C25A6"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    <v:textbox inset="0,0,0,0">
                <w:txbxContent>
                  <w:p w14:paraId="51DD63B0" w14:textId="77777777" w:rsidR="003C7191" w:rsidRPr="00B26112" w:rsidRDefault="003C7191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9111368" w14:textId="77777777" w:rsidR="003C7191" w:rsidRDefault="003C71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7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2570" w:hanging="200"/>
      </w:pPr>
    </w:lvl>
    <w:lvl w:ilvl="2">
      <w:numFmt w:val="bullet"/>
      <w:lvlText w:val="•"/>
      <w:lvlJc w:val="left"/>
      <w:pPr>
        <w:ind w:left="4020" w:hanging="200"/>
      </w:pPr>
    </w:lvl>
    <w:lvl w:ilvl="3">
      <w:numFmt w:val="bullet"/>
      <w:lvlText w:val="•"/>
      <w:lvlJc w:val="left"/>
      <w:pPr>
        <w:ind w:left="5470" w:hanging="200"/>
      </w:pPr>
    </w:lvl>
    <w:lvl w:ilvl="4">
      <w:numFmt w:val="bullet"/>
      <w:lvlText w:val="•"/>
      <w:lvlJc w:val="left"/>
      <w:pPr>
        <w:ind w:left="6920" w:hanging="200"/>
      </w:pPr>
    </w:lvl>
    <w:lvl w:ilvl="5">
      <w:numFmt w:val="bullet"/>
      <w:lvlText w:val="•"/>
      <w:lvlJc w:val="left"/>
      <w:pPr>
        <w:ind w:left="8370" w:hanging="200"/>
      </w:pPr>
    </w:lvl>
    <w:lvl w:ilvl="6">
      <w:numFmt w:val="bullet"/>
      <w:lvlText w:val="•"/>
      <w:lvlJc w:val="left"/>
      <w:pPr>
        <w:ind w:left="9820" w:hanging="200"/>
      </w:pPr>
    </w:lvl>
    <w:lvl w:ilvl="7">
      <w:numFmt w:val="bullet"/>
      <w:lvlText w:val="•"/>
      <w:lvlJc w:val="left"/>
      <w:pPr>
        <w:ind w:left="11270" w:hanging="200"/>
      </w:pPr>
    </w:lvl>
    <w:lvl w:ilvl="8">
      <w:numFmt w:val="bullet"/>
      <w:lvlText w:val="•"/>
      <w:lvlJc w:val="left"/>
      <w:pPr>
        <w:ind w:left="12720" w:hanging="20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9" w15:restartNumberingAfterBreak="0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0" w15:restartNumberingAfterBreak="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41" w15:restartNumberingAfterBreak="0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2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43" w15:restartNumberingAfterBreak="0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44" w15:restartNumberingAfterBreak="0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45" w15:restartNumberingAfterBreak="0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6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47" w15:restartNumberingAfterBreak="0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8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 w16cid:durableId="792939698">
    <w:abstractNumId w:val="46"/>
  </w:num>
  <w:num w:numId="2" w16cid:durableId="1929918801">
    <w:abstractNumId w:val="45"/>
  </w:num>
  <w:num w:numId="3" w16cid:durableId="932513514">
    <w:abstractNumId w:val="44"/>
  </w:num>
  <w:num w:numId="4" w16cid:durableId="1948658801">
    <w:abstractNumId w:val="43"/>
  </w:num>
  <w:num w:numId="5" w16cid:durableId="87433418">
    <w:abstractNumId w:val="42"/>
  </w:num>
  <w:num w:numId="6" w16cid:durableId="106312760">
    <w:abstractNumId w:val="41"/>
  </w:num>
  <w:num w:numId="7" w16cid:durableId="1865552210">
    <w:abstractNumId w:val="40"/>
  </w:num>
  <w:num w:numId="8" w16cid:durableId="1789737502">
    <w:abstractNumId w:val="39"/>
  </w:num>
  <w:num w:numId="9" w16cid:durableId="595019153">
    <w:abstractNumId w:val="38"/>
  </w:num>
  <w:num w:numId="10" w16cid:durableId="2103136087">
    <w:abstractNumId w:val="37"/>
  </w:num>
  <w:num w:numId="11" w16cid:durableId="1568304166">
    <w:abstractNumId w:val="36"/>
  </w:num>
  <w:num w:numId="12" w16cid:durableId="935869124">
    <w:abstractNumId w:val="35"/>
  </w:num>
  <w:num w:numId="13" w16cid:durableId="1526796254">
    <w:abstractNumId w:val="34"/>
  </w:num>
  <w:num w:numId="14" w16cid:durableId="1090928782">
    <w:abstractNumId w:val="33"/>
  </w:num>
  <w:num w:numId="15" w16cid:durableId="1280260998">
    <w:abstractNumId w:val="32"/>
  </w:num>
  <w:num w:numId="16" w16cid:durableId="325787461">
    <w:abstractNumId w:val="31"/>
  </w:num>
  <w:num w:numId="17" w16cid:durableId="1543590441">
    <w:abstractNumId w:val="30"/>
  </w:num>
  <w:num w:numId="18" w16cid:durableId="2024087905">
    <w:abstractNumId w:val="29"/>
  </w:num>
  <w:num w:numId="19" w16cid:durableId="1853033536">
    <w:abstractNumId w:val="28"/>
  </w:num>
  <w:num w:numId="20" w16cid:durableId="1850295924">
    <w:abstractNumId w:val="27"/>
  </w:num>
  <w:num w:numId="21" w16cid:durableId="131485208">
    <w:abstractNumId w:val="26"/>
  </w:num>
  <w:num w:numId="22" w16cid:durableId="1607226211">
    <w:abstractNumId w:val="25"/>
  </w:num>
  <w:num w:numId="23" w16cid:durableId="1330983560">
    <w:abstractNumId w:val="24"/>
  </w:num>
  <w:num w:numId="24" w16cid:durableId="1258513377">
    <w:abstractNumId w:val="23"/>
  </w:num>
  <w:num w:numId="25" w16cid:durableId="1559171033">
    <w:abstractNumId w:val="22"/>
  </w:num>
  <w:num w:numId="26" w16cid:durableId="1097335724">
    <w:abstractNumId w:val="21"/>
  </w:num>
  <w:num w:numId="27" w16cid:durableId="1238318408">
    <w:abstractNumId w:val="20"/>
  </w:num>
  <w:num w:numId="28" w16cid:durableId="435172954">
    <w:abstractNumId w:val="19"/>
  </w:num>
  <w:num w:numId="29" w16cid:durableId="1646163694">
    <w:abstractNumId w:val="18"/>
  </w:num>
  <w:num w:numId="30" w16cid:durableId="1547065095">
    <w:abstractNumId w:val="17"/>
  </w:num>
  <w:num w:numId="31" w16cid:durableId="1354766327">
    <w:abstractNumId w:val="16"/>
  </w:num>
  <w:num w:numId="32" w16cid:durableId="530874177">
    <w:abstractNumId w:val="15"/>
  </w:num>
  <w:num w:numId="33" w16cid:durableId="1329095303">
    <w:abstractNumId w:val="14"/>
  </w:num>
  <w:num w:numId="34" w16cid:durableId="635838404">
    <w:abstractNumId w:val="13"/>
  </w:num>
  <w:num w:numId="35" w16cid:durableId="312758641">
    <w:abstractNumId w:val="12"/>
  </w:num>
  <w:num w:numId="36" w16cid:durableId="1838692746">
    <w:abstractNumId w:val="11"/>
  </w:num>
  <w:num w:numId="37" w16cid:durableId="548876901">
    <w:abstractNumId w:val="10"/>
  </w:num>
  <w:num w:numId="38" w16cid:durableId="821853603">
    <w:abstractNumId w:val="9"/>
  </w:num>
  <w:num w:numId="39" w16cid:durableId="4095004">
    <w:abstractNumId w:val="8"/>
  </w:num>
  <w:num w:numId="40" w16cid:durableId="1410349921">
    <w:abstractNumId w:val="7"/>
  </w:num>
  <w:num w:numId="41" w16cid:durableId="2069910890">
    <w:abstractNumId w:val="6"/>
  </w:num>
  <w:num w:numId="42" w16cid:durableId="1363476672">
    <w:abstractNumId w:val="5"/>
  </w:num>
  <w:num w:numId="43" w16cid:durableId="1292441278">
    <w:abstractNumId w:val="4"/>
  </w:num>
  <w:num w:numId="44" w16cid:durableId="24446529">
    <w:abstractNumId w:val="3"/>
  </w:num>
  <w:num w:numId="45" w16cid:durableId="641010219">
    <w:abstractNumId w:val="2"/>
  </w:num>
  <w:num w:numId="46" w16cid:durableId="578295265">
    <w:abstractNumId w:val="1"/>
  </w:num>
  <w:num w:numId="47" w16cid:durableId="501703810">
    <w:abstractNumId w:val="0"/>
  </w:num>
  <w:num w:numId="48" w16cid:durableId="640236223">
    <w:abstractNumId w:val="48"/>
  </w:num>
  <w:num w:numId="49" w16cid:durableId="2085908312">
    <w:abstractNumId w:val="47"/>
  </w:num>
  <w:num w:numId="50" w16cid:durableId="288779392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59"/>
    <w:rsid w:val="000116C8"/>
    <w:rsid w:val="000D795D"/>
    <w:rsid w:val="001227CD"/>
    <w:rsid w:val="001A59CB"/>
    <w:rsid w:val="001B71E5"/>
    <w:rsid w:val="00220490"/>
    <w:rsid w:val="002462F4"/>
    <w:rsid w:val="00270B53"/>
    <w:rsid w:val="00276243"/>
    <w:rsid w:val="002A4D74"/>
    <w:rsid w:val="00325B71"/>
    <w:rsid w:val="00326AD8"/>
    <w:rsid w:val="00330D9D"/>
    <w:rsid w:val="0035088C"/>
    <w:rsid w:val="0039447D"/>
    <w:rsid w:val="003B4BAE"/>
    <w:rsid w:val="003C7191"/>
    <w:rsid w:val="00426FA3"/>
    <w:rsid w:val="00455038"/>
    <w:rsid w:val="00456B58"/>
    <w:rsid w:val="004C41F6"/>
    <w:rsid w:val="00531C14"/>
    <w:rsid w:val="005932CB"/>
    <w:rsid w:val="005F0D9F"/>
    <w:rsid w:val="005F4896"/>
    <w:rsid w:val="006153A2"/>
    <w:rsid w:val="006263B6"/>
    <w:rsid w:val="00643E59"/>
    <w:rsid w:val="00672B7E"/>
    <w:rsid w:val="00721F97"/>
    <w:rsid w:val="007333CD"/>
    <w:rsid w:val="00735624"/>
    <w:rsid w:val="0075449C"/>
    <w:rsid w:val="007B39F9"/>
    <w:rsid w:val="007E5653"/>
    <w:rsid w:val="008C6A50"/>
    <w:rsid w:val="00931870"/>
    <w:rsid w:val="009A5332"/>
    <w:rsid w:val="00A65F6A"/>
    <w:rsid w:val="00A95FD9"/>
    <w:rsid w:val="00B13884"/>
    <w:rsid w:val="00BB281C"/>
    <w:rsid w:val="00BE187C"/>
    <w:rsid w:val="00BE1B1D"/>
    <w:rsid w:val="00BF2C1A"/>
    <w:rsid w:val="00C21733"/>
    <w:rsid w:val="00C92CF0"/>
    <w:rsid w:val="00D90BDE"/>
    <w:rsid w:val="00DB7079"/>
    <w:rsid w:val="00E00FF8"/>
    <w:rsid w:val="00ED6BDC"/>
    <w:rsid w:val="00F31BD1"/>
    <w:rsid w:val="00FA1F40"/>
    <w:rsid w:val="00FB734B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3618E3"/>
  <w14:defaultImageDpi w14:val="96"/>
  <w15:docId w15:val="{B0035284-C6E4-4C49-8A1D-6DEBDCF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7B39F9"/>
  </w:style>
  <w:style w:type="paragraph" w:styleId="Tekstkomentarza">
    <w:name w:val="annotation text"/>
    <w:basedOn w:val="Normalny"/>
    <w:link w:val="TekstkomentarzaZnak"/>
    <w:semiHidden/>
    <w:unhideWhenUsed/>
    <w:rsid w:val="00394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47D"/>
    <w:rPr>
      <w:rFonts w:ascii="HelveticaNeueLT Pro 55 Roman" w:hAnsi="HelveticaNeueLT Pro 55 Roman" w:cs="HelveticaNeueLT Pro 55 Roman"/>
      <w:sz w:val="20"/>
      <w:szCs w:val="20"/>
    </w:rPr>
  </w:style>
  <w:style w:type="character" w:styleId="Pogrubienie">
    <w:name w:val="Strong"/>
    <w:uiPriority w:val="22"/>
    <w:qFormat/>
    <w:rsid w:val="00394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19380-F9E0-40FC-A25C-BCF390CBC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70133-D86D-43DF-A2FE-E838953F5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C4B18-5F25-4109-9D6B-325721A46E0A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4.xml><?xml version="1.0" encoding="utf-8"?>
<ds:datastoreItem xmlns:ds="http://schemas.openxmlformats.org/officeDocument/2006/customXml" ds:itemID="{73B1F44F-DA6E-4A7B-8AF6-A3BC4CAC8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5158</Words>
  <Characters>30953</Characters>
  <Application>Microsoft Office Word</Application>
  <DocSecurity>0</DocSecurity>
  <Lines>257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Admin</cp:lastModifiedBy>
  <cp:revision>2</cp:revision>
  <dcterms:created xsi:type="dcterms:W3CDTF">2025-01-31T21:45:00Z</dcterms:created>
  <dcterms:modified xsi:type="dcterms:W3CDTF">2025-01-31T21:45:00Z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  <property fmtid="{D5CDD505-2E9C-101B-9397-08002B2CF9AE}" pid="3" name="ContentTypeId">
    <vt:lpwstr>0x0101008F0025DBEB5FB74B99384C138DFCB22E</vt:lpwstr>
  </property>
</Properties>
</file>